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00" w:rsidRDefault="003C5B4A" w:rsidP="00AA331D">
      <w:pPr>
        <w:pStyle w:val="Heading3"/>
        <w:tabs>
          <w:tab w:val="left" w:pos="360"/>
        </w:tabs>
        <w:spacing w:before="0" w:after="0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افزایش </w:t>
      </w:r>
      <w:r w:rsidR="00AA331D">
        <w:rPr>
          <w:rFonts w:cs="B Nazanin" w:hint="cs"/>
          <w:sz w:val="22"/>
          <w:szCs w:val="22"/>
          <w:rtl/>
          <w:lang w:bidi="fa-IR"/>
        </w:rPr>
        <w:t>6</w:t>
      </w:r>
      <w:r>
        <w:rPr>
          <w:rFonts w:cs="B Nazanin" w:hint="cs"/>
          <w:sz w:val="22"/>
          <w:szCs w:val="22"/>
          <w:rtl/>
          <w:lang w:bidi="fa-IR"/>
        </w:rPr>
        <w:t>/</w:t>
      </w:r>
      <w:r w:rsidR="00AA331D">
        <w:rPr>
          <w:rFonts w:cs="B Nazanin" w:hint="cs"/>
          <w:sz w:val="22"/>
          <w:szCs w:val="22"/>
          <w:rtl/>
          <w:lang w:bidi="fa-IR"/>
        </w:rPr>
        <w:t>6</w:t>
      </w:r>
      <w:r w:rsidR="00EA74A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درصدی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3C5B4A">
        <w:rPr>
          <w:rFonts w:cs="B Nazanin" w:hint="cs"/>
          <w:sz w:val="22"/>
          <w:szCs w:val="22"/>
          <w:rtl/>
          <w:lang w:bidi="fa-IR"/>
        </w:rPr>
        <w:t>قيمت فروش</w:t>
      </w:r>
      <w:r w:rsidRPr="004A45CB">
        <w:rPr>
          <w:rFonts w:cs="B Nazanin" w:hint="cs"/>
          <w:color w:val="000000"/>
          <w:sz w:val="20"/>
          <w:szCs w:val="20"/>
          <w:rtl/>
        </w:rPr>
        <w:t xml:space="preserve"> </w:t>
      </w:r>
      <w:r w:rsidRPr="003C5B4A">
        <w:rPr>
          <w:rFonts w:cs="B Nazanin" w:hint="cs"/>
          <w:sz w:val="22"/>
          <w:szCs w:val="22"/>
          <w:rtl/>
          <w:lang w:bidi="fa-IR"/>
        </w:rPr>
        <w:t>يك مترمربع زيربناي مسكوني</w:t>
      </w:r>
      <w:r w:rsidR="00147255" w:rsidRPr="002256CD">
        <w:rPr>
          <w:rFonts w:cs="B Nazanin" w:hint="cs"/>
          <w:sz w:val="22"/>
          <w:szCs w:val="22"/>
          <w:rtl/>
          <w:lang w:bidi="fa-IR"/>
        </w:rPr>
        <w:t xml:space="preserve"> و</w:t>
      </w:r>
      <w:r w:rsidR="00DA0547">
        <w:rPr>
          <w:rFonts w:cs="B Nazanin" w:hint="cs"/>
          <w:sz w:val="22"/>
          <w:szCs w:val="22"/>
          <w:rtl/>
          <w:lang w:bidi="fa-IR"/>
        </w:rPr>
        <w:t xml:space="preserve"> </w:t>
      </w:r>
      <w:r w:rsidR="00910635">
        <w:rPr>
          <w:rFonts w:cs="B Nazanin" w:hint="cs"/>
          <w:sz w:val="22"/>
          <w:szCs w:val="22"/>
          <w:rtl/>
          <w:lang w:bidi="fa-IR"/>
        </w:rPr>
        <w:t>افزایش</w:t>
      </w:r>
      <w:r w:rsidR="00096FFB">
        <w:rPr>
          <w:rFonts w:cs="B Nazanin" w:hint="cs"/>
          <w:sz w:val="22"/>
          <w:szCs w:val="22"/>
          <w:rtl/>
          <w:lang w:bidi="fa-IR"/>
        </w:rPr>
        <w:t xml:space="preserve"> </w:t>
      </w:r>
      <w:r w:rsidR="00AA331D">
        <w:rPr>
          <w:rFonts w:cs="B Nazanin" w:hint="cs"/>
          <w:sz w:val="22"/>
          <w:szCs w:val="22"/>
          <w:rtl/>
          <w:lang w:bidi="fa-IR"/>
        </w:rPr>
        <w:t>8</w:t>
      </w:r>
      <w:r w:rsidR="0048066D">
        <w:rPr>
          <w:rFonts w:cs="B Nazanin" w:hint="cs"/>
          <w:sz w:val="22"/>
          <w:szCs w:val="22"/>
          <w:rtl/>
          <w:lang w:bidi="fa-IR"/>
        </w:rPr>
        <w:t>/</w:t>
      </w:r>
      <w:r w:rsidR="00AA331D">
        <w:rPr>
          <w:rFonts w:cs="B Nazanin" w:hint="cs"/>
          <w:sz w:val="22"/>
          <w:szCs w:val="22"/>
          <w:rtl/>
          <w:lang w:bidi="fa-IR"/>
        </w:rPr>
        <w:t>11</w:t>
      </w:r>
      <w:r w:rsidR="008706C4">
        <w:rPr>
          <w:rFonts w:cs="B Nazanin" w:hint="cs"/>
          <w:sz w:val="22"/>
          <w:szCs w:val="22"/>
          <w:rtl/>
          <w:lang w:bidi="fa-IR"/>
        </w:rPr>
        <w:t xml:space="preserve"> </w:t>
      </w:r>
      <w:r w:rsidR="005344DA" w:rsidRPr="002256CD">
        <w:rPr>
          <w:rFonts w:cs="B Nazanin" w:hint="cs"/>
          <w:sz w:val="22"/>
          <w:szCs w:val="22"/>
          <w:rtl/>
          <w:lang w:bidi="fa-IR"/>
        </w:rPr>
        <w:t xml:space="preserve">درصدي 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 xml:space="preserve">متوسط مبلغ اجاره به‌علاوه سه‌درصد وديعه پرداختي </w:t>
      </w:r>
      <w:r w:rsidR="00163EF4">
        <w:rPr>
          <w:rFonts w:cs="B Nazanin" w:hint="cs"/>
          <w:sz w:val="22"/>
          <w:szCs w:val="22"/>
          <w:rtl/>
          <w:lang w:bidi="fa-IR"/>
        </w:rPr>
        <w:t>برای</w:t>
      </w:r>
      <w:r w:rsidR="007A3438" w:rsidRPr="002256CD">
        <w:rPr>
          <w:rFonts w:cs="B Nazanin" w:hint="cs"/>
          <w:sz w:val="22"/>
          <w:szCs w:val="22"/>
          <w:rtl/>
          <w:lang w:bidi="fa-IR"/>
        </w:rPr>
        <w:t xml:space="preserve"> </w:t>
      </w:r>
      <w:r w:rsidR="00E56413" w:rsidRPr="002256CD">
        <w:rPr>
          <w:rFonts w:cs="B Nazanin" w:hint="cs"/>
          <w:sz w:val="22"/>
          <w:szCs w:val="22"/>
          <w:rtl/>
          <w:lang w:bidi="fa-IR"/>
        </w:rPr>
        <w:t xml:space="preserve">يك مترمربع زيربناي مسكوني </w:t>
      </w:r>
      <w:r w:rsidR="005344DA" w:rsidRPr="002256CD">
        <w:rPr>
          <w:rFonts w:cs="B Nazanin" w:hint="cs"/>
          <w:sz w:val="22"/>
          <w:szCs w:val="22"/>
          <w:rtl/>
          <w:lang w:bidi="fa-IR"/>
        </w:rPr>
        <w:t>در</w:t>
      </w:r>
      <w:r w:rsidR="009B5D6A">
        <w:rPr>
          <w:rFonts w:cs="B Nazanin" w:hint="cs"/>
          <w:sz w:val="22"/>
          <w:szCs w:val="22"/>
          <w:rtl/>
          <w:lang w:bidi="fa-IR"/>
        </w:rPr>
        <w:t xml:space="preserve"> </w:t>
      </w:r>
      <w:r w:rsidR="00AA331D">
        <w:rPr>
          <w:rFonts w:cs="B Nazanin" w:hint="cs"/>
          <w:sz w:val="22"/>
          <w:szCs w:val="22"/>
          <w:rtl/>
          <w:lang w:bidi="fa-IR"/>
        </w:rPr>
        <w:t>زمستان</w:t>
      </w:r>
      <w:r w:rsidR="00585CC1" w:rsidRPr="00585CC1">
        <w:rPr>
          <w:rFonts w:cs="B Nazanin"/>
          <w:sz w:val="22"/>
          <w:szCs w:val="22"/>
          <w:rtl/>
          <w:lang w:bidi="fa-IR"/>
        </w:rPr>
        <w:t xml:space="preserve"> </w:t>
      </w:r>
      <w:r w:rsidR="00592AE7">
        <w:rPr>
          <w:rFonts w:cs="B Nazanin" w:hint="cs"/>
          <w:sz w:val="22"/>
          <w:szCs w:val="22"/>
          <w:rtl/>
          <w:lang w:bidi="fa-IR"/>
        </w:rPr>
        <w:t>9</w:t>
      </w:r>
      <w:r>
        <w:rPr>
          <w:rFonts w:cs="B Nazanin" w:hint="cs"/>
          <w:sz w:val="22"/>
          <w:szCs w:val="22"/>
          <w:rtl/>
          <w:lang w:bidi="fa-IR"/>
        </w:rPr>
        <w:t>5</w:t>
      </w:r>
      <w:r w:rsidR="00937569" w:rsidRPr="00937569">
        <w:rPr>
          <w:rFonts w:cs="B Nazanin" w:hint="cs"/>
          <w:sz w:val="22"/>
          <w:szCs w:val="22"/>
          <w:rtl/>
          <w:lang w:bidi="fa-IR"/>
        </w:rPr>
        <w:t xml:space="preserve"> </w:t>
      </w:r>
      <w:r w:rsidR="00540A1B" w:rsidRPr="002256CD">
        <w:rPr>
          <w:rFonts w:cs="B Nazanin" w:hint="cs"/>
          <w:sz w:val="22"/>
          <w:szCs w:val="22"/>
          <w:rtl/>
          <w:lang w:bidi="fa-IR"/>
        </w:rPr>
        <w:t>نسبت به</w:t>
      </w:r>
      <w:r w:rsidR="00C43E05">
        <w:rPr>
          <w:rFonts w:cs="B Nazanin" w:hint="cs"/>
          <w:sz w:val="22"/>
          <w:szCs w:val="22"/>
          <w:rtl/>
          <w:lang w:bidi="fa-IR"/>
        </w:rPr>
        <w:t xml:space="preserve"> </w:t>
      </w:r>
      <w:r w:rsidR="00AA331D">
        <w:rPr>
          <w:rFonts w:cs="B Nazanin" w:hint="cs"/>
          <w:sz w:val="22"/>
          <w:szCs w:val="22"/>
          <w:rtl/>
          <w:lang w:bidi="fa-IR"/>
        </w:rPr>
        <w:t>زمستان</w:t>
      </w:r>
      <w:r>
        <w:rPr>
          <w:rFonts w:cs="B Nazanin" w:hint="cs"/>
          <w:sz w:val="22"/>
          <w:szCs w:val="22"/>
          <w:rtl/>
          <w:lang w:bidi="fa-IR"/>
        </w:rPr>
        <w:t xml:space="preserve"> 94</w:t>
      </w:r>
    </w:p>
    <w:p w:rsidR="00EA74A5" w:rsidRPr="00EA74A5" w:rsidRDefault="00EA74A5" w:rsidP="00EA74A5">
      <w:pPr>
        <w:bidi/>
        <w:rPr>
          <w:sz w:val="20"/>
          <w:szCs w:val="20"/>
          <w:rtl/>
          <w:lang w:val="en-US"/>
        </w:rPr>
      </w:pPr>
    </w:p>
    <w:p w:rsidR="00B35DB0" w:rsidRPr="00B35DB0" w:rsidRDefault="00B35DB0" w:rsidP="00203C6C">
      <w:pPr>
        <w:bidi/>
        <w:jc w:val="lowKashida"/>
        <w:rPr>
          <w:rFonts w:cs="B Nazanin"/>
          <w:color w:val="000000"/>
          <w:sz w:val="22"/>
          <w:szCs w:val="22"/>
        </w:rPr>
      </w:pPr>
      <w:r w:rsidRPr="00B35DB0">
        <w:rPr>
          <w:rFonts w:cs="B Nazanin" w:hint="cs"/>
          <w:color w:val="000000"/>
          <w:sz w:val="22"/>
          <w:szCs w:val="22"/>
          <w:rtl/>
        </w:rPr>
        <w:t xml:space="preserve">بر اساس سامانه اطلاعات مديريت معاملات املاك و مستغلات كشور بنگاه‌هاي معاملات ملكي موظف هستند مشخصات كليه معاملات خريد و فروشي كه سند آن‌ها از طريق دفتر ثبت اسناد انتقال پيدا مي‌كند را در اين سامانه ثبت نمايند. </w:t>
      </w:r>
    </w:p>
    <w:p w:rsidR="00190C6E" w:rsidRDefault="00811C4B" w:rsidP="002442AE">
      <w:pPr>
        <w:tabs>
          <w:tab w:val="num" w:pos="282"/>
        </w:tabs>
        <w:bidi/>
        <w:jc w:val="lowKashida"/>
        <w:rPr>
          <w:rFonts w:cs="B Nazanin"/>
          <w:color w:val="000000"/>
          <w:sz w:val="22"/>
          <w:szCs w:val="22"/>
          <w:rtl/>
        </w:rPr>
      </w:pPr>
      <w:r w:rsidRPr="00811C4B">
        <w:rPr>
          <w:rFonts w:cs="B Nazanin"/>
          <w:color w:val="000000"/>
          <w:sz w:val="22"/>
          <w:szCs w:val="22"/>
          <w:rtl/>
        </w:rPr>
        <w:t>با توجه به 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ن‌که</w:t>
      </w:r>
      <w:r w:rsidRPr="00811C4B">
        <w:rPr>
          <w:rFonts w:cs="B Nazanin"/>
          <w:color w:val="000000"/>
          <w:sz w:val="22"/>
          <w:szCs w:val="22"/>
          <w:rtl/>
        </w:rPr>
        <w:t xml:space="preserve"> کاهش 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ا</w:t>
      </w:r>
      <w:r w:rsidRPr="00811C4B">
        <w:rPr>
          <w:rFonts w:cs="B Nazanin"/>
          <w:color w:val="000000"/>
          <w:sz w:val="22"/>
          <w:szCs w:val="22"/>
          <w:rtl/>
        </w:rPr>
        <w:t xml:space="preserve"> افزا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ش</w:t>
      </w:r>
      <w:r w:rsidRPr="00811C4B">
        <w:rPr>
          <w:rFonts w:cs="B Nazanin"/>
          <w:color w:val="000000"/>
          <w:sz w:val="22"/>
          <w:szCs w:val="22"/>
          <w:rtl/>
        </w:rPr>
        <w:t xml:space="preserve"> حجم (تعداد) معاملات در مناطق شهر تهران باعث کاهش 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ا</w:t>
      </w:r>
      <w:r w:rsidRPr="00811C4B">
        <w:rPr>
          <w:rFonts w:cs="B Nazanin"/>
          <w:color w:val="000000"/>
          <w:sz w:val="22"/>
          <w:szCs w:val="22"/>
          <w:rtl/>
        </w:rPr>
        <w:t xml:space="preserve"> افزا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ش</w:t>
      </w:r>
      <w:r w:rsidRPr="00811C4B">
        <w:rPr>
          <w:rFonts w:cs="B Nazanin"/>
          <w:color w:val="000000"/>
          <w:sz w:val="22"/>
          <w:szCs w:val="22"/>
          <w:rtl/>
        </w:rPr>
        <w:t xml:space="preserve"> شد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د</w:t>
      </w:r>
      <w:r w:rsidRPr="00811C4B">
        <w:rPr>
          <w:rFonts w:cs="B Nazanin"/>
          <w:color w:val="000000"/>
          <w:sz w:val="22"/>
          <w:szCs w:val="22"/>
          <w:rtl/>
        </w:rPr>
        <w:t xml:space="preserve"> متوسط (حساب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>) ق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مت</w:t>
      </w:r>
      <w:r w:rsidRPr="00811C4B">
        <w:rPr>
          <w:rFonts w:cs="B Nazanin"/>
          <w:color w:val="000000"/>
          <w:sz w:val="22"/>
          <w:szCs w:val="22"/>
          <w:rtl/>
        </w:rPr>
        <w:t xml:space="preserve"> در سطح کل شهر م</w:t>
      </w:r>
      <w:r w:rsidRPr="00811C4B">
        <w:rPr>
          <w:rFonts w:cs="B Nazanin" w:hint="cs"/>
          <w:color w:val="000000"/>
          <w:sz w:val="22"/>
          <w:szCs w:val="22"/>
          <w:rtl/>
        </w:rPr>
        <w:t>ی‌</w:t>
      </w:r>
      <w:r w:rsidRPr="00811C4B">
        <w:rPr>
          <w:rFonts w:cs="B Nazanin" w:hint="eastAsia"/>
          <w:color w:val="000000"/>
          <w:sz w:val="22"/>
          <w:szCs w:val="22"/>
          <w:rtl/>
        </w:rPr>
        <w:t>شود،</w:t>
      </w:r>
      <w:r w:rsidRPr="00811C4B">
        <w:rPr>
          <w:rFonts w:cs="B Nazanin"/>
          <w:color w:val="000000"/>
          <w:sz w:val="22"/>
          <w:szCs w:val="22"/>
          <w:rtl/>
        </w:rPr>
        <w:t xml:space="preserve"> از متوسط تعد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ل</w:t>
      </w:r>
      <w:r w:rsidRPr="00811C4B">
        <w:rPr>
          <w:rFonts w:cs="B Nazanin"/>
          <w:color w:val="000000"/>
          <w:sz w:val="22"/>
          <w:szCs w:val="22"/>
          <w:rtl/>
        </w:rPr>
        <w:t xml:space="preserve"> شده (وزن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>) که در آن، وزن با استفاده از سهم واحدها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مسکون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دارا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سکنه محاسبه م</w:t>
      </w:r>
      <w:r w:rsidRPr="00811C4B">
        <w:rPr>
          <w:rFonts w:cs="B Nazanin" w:hint="cs"/>
          <w:color w:val="000000"/>
          <w:sz w:val="22"/>
          <w:szCs w:val="22"/>
          <w:rtl/>
        </w:rPr>
        <w:t>ی‌</w:t>
      </w:r>
      <w:r w:rsidRPr="00811C4B">
        <w:rPr>
          <w:rFonts w:cs="B Nazanin" w:hint="eastAsia"/>
          <w:color w:val="000000"/>
          <w:sz w:val="22"/>
          <w:szCs w:val="22"/>
          <w:rtl/>
        </w:rPr>
        <w:t>شود،</w:t>
      </w:r>
      <w:r w:rsidRPr="00811C4B">
        <w:rPr>
          <w:rFonts w:cs="B Nazanin"/>
          <w:color w:val="000000"/>
          <w:sz w:val="22"/>
          <w:szCs w:val="22"/>
          <w:rtl/>
        </w:rPr>
        <w:t xml:space="preserve"> استفاده شده تا بتوا</w:t>
      </w:r>
      <w:r w:rsidRPr="00811C4B">
        <w:rPr>
          <w:rFonts w:cs="B Nazanin" w:hint="eastAsia"/>
          <w:color w:val="000000"/>
          <w:sz w:val="22"/>
          <w:szCs w:val="22"/>
          <w:rtl/>
        </w:rPr>
        <w:t>ن</w:t>
      </w:r>
      <w:r w:rsidRPr="00811C4B">
        <w:rPr>
          <w:rFonts w:cs="B Nazanin"/>
          <w:color w:val="000000"/>
          <w:sz w:val="22"/>
          <w:szCs w:val="22"/>
          <w:rtl/>
        </w:rPr>
        <w:t xml:space="preserve"> با حذف اثر حجم معاملات، تغ</w:t>
      </w:r>
      <w:r w:rsidRPr="00811C4B">
        <w:rPr>
          <w:rFonts w:cs="B Nazanin" w:hint="cs"/>
          <w:color w:val="000000"/>
          <w:sz w:val="22"/>
          <w:szCs w:val="22"/>
          <w:rtl/>
        </w:rPr>
        <w:t>یی</w:t>
      </w:r>
      <w:r w:rsidRPr="00811C4B">
        <w:rPr>
          <w:rFonts w:cs="B Nazanin" w:hint="eastAsia"/>
          <w:color w:val="000000"/>
          <w:sz w:val="22"/>
          <w:szCs w:val="22"/>
          <w:rtl/>
        </w:rPr>
        <w:t>رات</w:t>
      </w:r>
      <w:r w:rsidRPr="00811C4B">
        <w:rPr>
          <w:rFonts w:cs="B Nazanin"/>
          <w:color w:val="000000"/>
          <w:sz w:val="22"/>
          <w:szCs w:val="22"/>
          <w:rtl/>
        </w:rPr>
        <w:t xml:space="preserve"> واقع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/>
          <w:color w:val="000000"/>
          <w:sz w:val="22"/>
          <w:szCs w:val="22"/>
          <w:rtl/>
        </w:rPr>
        <w:t xml:space="preserve"> ق</w:t>
      </w:r>
      <w:r w:rsidRPr="00811C4B">
        <w:rPr>
          <w:rFonts w:cs="B Nazanin" w:hint="cs"/>
          <w:color w:val="000000"/>
          <w:sz w:val="22"/>
          <w:szCs w:val="22"/>
          <w:rtl/>
        </w:rPr>
        <w:t>ی</w:t>
      </w:r>
      <w:r w:rsidRPr="00811C4B">
        <w:rPr>
          <w:rFonts w:cs="B Nazanin" w:hint="eastAsia"/>
          <w:color w:val="000000"/>
          <w:sz w:val="22"/>
          <w:szCs w:val="22"/>
          <w:rtl/>
        </w:rPr>
        <w:t>مت</w:t>
      </w:r>
      <w:r w:rsidRPr="00811C4B">
        <w:rPr>
          <w:rFonts w:cs="B Nazanin"/>
          <w:color w:val="000000"/>
          <w:sz w:val="22"/>
          <w:szCs w:val="22"/>
          <w:rtl/>
        </w:rPr>
        <w:t xml:space="preserve"> را مشخص کرد</w:t>
      </w:r>
      <w:r w:rsidRPr="00811C4B">
        <w:rPr>
          <w:rFonts w:cs="B Nazanin"/>
          <w:color w:val="000000"/>
          <w:sz w:val="22"/>
          <w:szCs w:val="22"/>
        </w:rPr>
        <w:t>.</w:t>
      </w:r>
    </w:p>
    <w:p w:rsidR="00EA74A5" w:rsidRPr="007620E8" w:rsidRDefault="00EA74A5" w:rsidP="00EA74A5">
      <w:pPr>
        <w:tabs>
          <w:tab w:val="num" w:pos="282"/>
        </w:tabs>
        <w:bidi/>
        <w:jc w:val="lowKashida"/>
        <w:rPr>
          <w:rFonts w:cs="B Nazanin"/>
          <w:b/>
          <w:bCs/>
          <w:color w:val="000000"/>
          <w:sz w:val="20"/>
          <w:szCs w:val="20"/>
        </w:rPr>
      </w:pPr>
    </w:p>
    <w:p w:rsidR="00FA50D2" w:rsidRPr="00FA50D2" w:rsidRDefault="00FA50D2" w:rsidP="00FA50D2">
      <w:pPr>
        <w:tabs>
          <w:tab w:val="num" w:pos="282"/>
        </w:tabs>
        <w:bidi/>
        <w:jc w:val="lowKashida"/>
        <w:rPr>
          <w:rFonts w:cs="B Nazanin"/>
          <w:color w:val="000000"/>
          <w:sz w:val="22"/>
          <w:szCs w:val="22"/>
        </w:rPr>
      </w:pPr>
      <w:r w:rsidRPr="00FA50D2">
        <w:rPr>
          <w:rFonts w:cs="B Nazanin" w:hint="cs"/>
          <w:b/>
          <w:bCs/>
          <w:color w:val="000000"/>
          <w:sz w:val="22"/>
          <w:szCs w:val="22"/>
          <w:rtl/>
        </w:rPr>
        <w:t>متوسط قيمت فروش هر مترمربع زمين ي</w:t>
      </w:r>
      <w:bookmarkStart w:id="0" w:name="_GoBack"/>
      <w:bookmarkEnd w:id="0"/>
      <w:r w:rsidRPr="00FA50D2">
        <w:rPr>
          <w:rFonts w:cs="B Nazanin" w:hint="cs"/>
          <w:b/>
          <w:bCs/>
          <w:color w:val="000000"/>
          <w:sz w:val="22"/>
          <w:szCs w:val="22"/>
          <w:rtl/>
        </w:rPr>
        <w:t>ا زمين ساختمان مسكوني كلنگي</w:t>
      </w:r>
      <w:r w:rsidRPr="00FA50D2">
        <w:rPr>
          <w:rFonts w:cs="B Nazanin" w:hint="cs"/>
          <w:color w:val="000000"/>
          <w:rtl/>
        </w:rPr>
        <w:t xml:space="preserve"> </w:t>
      </w:r>
      <w:r w:rsidRPr="00FA50D2">
        <w:rPr>
          <w:rFonts w:cs="B Nazanin" w:hint="cs"/>
          <w:color w:val="000000"/>
          <w:sz w:val="22"/>
          <w:szCs w:val="22"/>
          <w:rtl/>
        </w:rPr>
        <w:t xml:space="preserve">معامله شده از طريق بنگاه‌هاي معاملات ملكي در شهر تهران </w:t>
      </w:r>
      <w:r w:rsidRPr="00FA50D2">
        <w:rPr>
          <w:rFonts w:cs="B Nazanin"/>
          <w:color w:val="000000"/>
          <w:sz w:val="22"/>
          <w:szCs w:val="22"/>
          <w:rtl/>
        </w:rPr>
        <w:t>44613</w:t>
      </w:r>
      <w:r w:rsidRPr="00FA50D2">
        <w:rPr>
          <w:rFonts w:cs="B Nazanin" w:hint="cs"/>
          <w:color w:val="000000"/>
          <w:sz w:val="22"/>
          <w:szCs w:val="22"/>
          <w:rtl/>
        </w:rPr>
        <w:t xml:space="preserve"> هزار ريال با میانگین مساحت 381 مترمربع بوده است كه نسبت به فصل قبل 3/0 درصد و نسبت به فصل مشابه سال قبل 5/0 درصد افزایش داشته ‌است.</w:t>
      </w:r>
      <w:r w:rsidRPr="00FA50D2">
        <w:rPr>
          <w:rFonts w:cs="B Nazanin" w:hint="cs"/>
          <w:color w:val="000000"/>
          <w:sz w:val="22"/>
          <w:szCs w:val="22"/>
        </w:rPr>
        <w:t xml:space="preserve"> </w:t>
      </w:r>
    </w:p>
    <w:p w:rsidR="00FA50D2" w:rsidRPr="00FA50D2" w:rsidRDefault="00FA50D2" w:rsidP="00FA50D2">
      <w:pPr>
        <w:tabs>
          <w:tab w:val="num" w:pos="282"/>
        </w:tabs>
        <w:bidi/>
        <w:jc w:val="lowKashida"/>
        <w:rPr>
          <w:rFonts w:cs="B Nazanin"/>
          <w:color w:val="000000"/>
          <w:sz w:val="6"/>
          <w:szCs w:val="6"/>
          <w:rtl/>
        </w:rPr>
      </w:pPr>
    </w:p>
    <w:p w:rsidR="00FA50D2" w:rsidRPr="00FA50D2" w:rsidRDefault="00FA50D2" w:rsidP="00FA50D2">
      <w:pPr>
        <w:bidi/>
        <w:jc w:val="both"/>
        <w:rPr>
          <w:rFonts w:ascii="Arial" w:hAnsi="Arial" w:cs="B Nazanin"/>
          <w:b/>
          <w:bCs/>
          <w:color w:val="000000"/>
          <w:sz w:val="20"/>
          <w:szCs w:val="20"/>
        </w:rPr>
      </w:pPr>
      <w:r w:rsidRPr="00FA50D2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قيمت فروش يك مترمربع زمين يا زمين ساختمان مسكوني كلنگي و درصد تغييرات آن در شهر تهران: زمستان 1395   </w:t>
      </w:r>
    </w:p>
    <w:tbl>
      <w:tblPr>
        <w:bidiVisual/>
        <w:tblW w:w="981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411"/>
        <w:gridCol w:w="977"/>
        <w:gridCol w:w="15"/>
        <w:gridCol w:w="963"/>
        <w:gridCol w:w="29"/>
        <w:gridCol w:w="949"/>
        <w:gridCol w:w="913"/>
        <w:gridCol w:w="95"/>
        <w:gridCol w:w="736"/>
        <w:gridCol w:w="83"/>
        <w:gridCol w:w="913"/>
        <w:gridCol w:w="102"/>
        <w:gridCol w:w="887"/>
        <w:gridCol w:w="737"/>
      </w:tblGrid>
      <w:tr w:rsidR="00FA50D2" w:rsidRPr="00FA50D2" w:rsidTr="006B7AF6">
        <w:trPr>
          <w:trHeight w:val="648"/>
        </w:trPr>
        <w:tc>
          <w:tcPr>
            <w:tcW w:w="241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2"/>
                <w:szCs w:val="22"/>
                <w:lang w:val="en-US"/>
              </w:rPr>
            </w:pPr>
            <w:bookmarkStart w:id="1" w:name="_Toc442269993"/>
            <w:bookmarkStart w:id="2" w:name="_Toc442274197"/>
            <w:r w:rsidRPr="00FA50D2">
              <w:rPr>
                <w:rFonts w:ascii="Arial" w:hAnsi="Arial" w:cs="B Nazanin" w:hint="cs"/>
                <w:noProof/>
                <w:sz w:val="22"/>
                <w:szCs w:val="22"/>
                <w:rtl/>
                <w:lang w:val="en-US" w:bidi="ar-SA"/>
              </w:rPr>
              <w:t>شرح</w:t>
            </w:r>
          </w:p>
        </w:tc>
        <w:tc>
          <w:tcPr>
            <w:tcW w:w="29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قيمت فروش يك مترمربع زمين يا زمين ساختمان مسكوني كلنگي (هزار ريال)</w:t>
            </w:r>
          </w:p>
        </w:tc>
        <w:tc>
          <w:tcPr>
            <w:tcW w:w="1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پاییز 95</w:t>
            </w:r>
          </w:p>
        </w:tc>
        <w:tc>
          <w:tcPr>
            <w:tcW w:w="19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زمستان 94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مساحت</w:t>
            </w:r>
          </w:p>
        </w:tc>
      </w:tr>
      <w:tr w:rsidR="00FA50D2" w:rsidRPr="00FA50D2" w:rsidTr="006B7AF6">
        <w:trPr>
          <w:trHeight w:val="443"/>
        </w:trPr>
        <w:tc>
          <w:tcPr>
            <w:tcW w:w="241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3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</w:tr>
      <w:tr w:rsidR="00FA50D2" w:rsidRPr="00FA50D2" w:rsidTr="00683E4E">
        <w:trPr>
          <w:trHeight w:val="234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left" w:pos="567"/>
                <w:tab w:val="left" w:leader="dot" w:pos="2226"/>
              </w:tabs>
              <w:bidi/>
              <w:ind w:left="-1" w:firstLine="1"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 w:rsidRPr="00FA50D2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  <w:rtl/>
              </w:rPr>
            </w:pP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  <w:rtl/>
              </w:rPr>
              <w:t>10045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213004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  <w:rtl/>
              </w:rPr>
              <w:t>44613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0/3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46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/0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bidi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0/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-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6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683E4E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  <w:rtl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381</w:t>
            </w:r>
          </w:p>
        </w:tc>
      </w:tr>
    </w:tbl>
    <w:p w:rsidR="00FA50D2" w:rsidRPr="00FA50D2" w:rsidRDefault="00FA50D2" w:rsidP="00FA50D2">
      <w:pPr>
        <w:keepNext/>
        <w:keepLines/>
        <w:tabs>
          <w:tab w:val="left" w:pos="646"/>
          <w:tab w:val="left" w:pos="861"/>
          <w:tab w:val="left" w:pos="9421"/>
        </w:tabs>
        <w:bidi/>
        <w:ind w:left="-1" w:firstLine="1"/>
        <w:outlineLvl w:val="1"/>
        <w:rPr>
          <w:rFonts w:cs="B Nazanin"/>
          <w:b/>
          <w:bCs/>
          <w:color w:val="000000"/>
          <w:sz w:val="4"/>
          <w:szCs w:val="4"/>
        </w:rPr>
      </w:pPr>
    </w:p>
    <w:bookmarkEnd w:id="1"/>
    <w:bookmarkEnd w:id="2"/>
    <w:p w:rsidR="00FA50D2" w:rsidRPr="00FA50D2" w:rsidRDefault="00FA50D2" w:rsidP="00FA50D2">
      <w:pPr>
        <w:bidi/>
        <w:jc w:val="lowKashida"/>
        <w:rPr>
          <w:rFonts w:cs="B Nazanin"/>
          <w:color w:val="000000"/>
          <w:sz w:val="18"/>
          <w:szCs w:val="18"/>
        </w:rPr>
      </w:pPr>
    </w:p>
    <w:p w:rsidR="00FA50D2" w:rsidRPr="00FA50D2" w:rsidRDefault="00FA50D2" w:rsidP="00FA50D2">
      <w:pPr>
        <w:bidi/>
        <w:ind w:left="-1"/>
        <w:jc w:val="lowKashida"/>
        <w:rPr>
          <w:rFonts w:cs="B Nazanin"/>
          <w:color w:val="000000"/>
          <w:sz w:val="22"/>
          <w:szCs w:val="22"/>
          <w:rtl/>
        </w:rPr>
      </w:pPr>
      <w:r w:rsidRPr="00FA50D2">
        <w:rPr>
          <w:rFonts w:cs="B Nazanin" w:hint="cs"/>
          <w:b/>
          <w:bCs/>
          <w:color w:val="000000"/>
          <w:sz w:val="22"/>
          <w:szCs w:val="22"/>
          <w:rtl/>
        </w:rPr>
        <w:t>متوسط قيمت فروش هر مترمربع زيربناي مسكوني</w:t>
      </w:r>
      <w:r w:rsidRPr="00FA50D2">
        <w:rPr>
          <w:rFonts w:cs="B Nazanin" w:hint="cs"/>
          <w:color w:val="000000"/>
          <w:rtl/>
        </w:rPr>
        <w:t xml:space="preserve"> </w:t>
      </w:r>
      <w:r w:rsidRPr="00FA50D2">
        <w:rPr>
          <w:rFonts w:cs="B Nazanin" w:hint="cs"/>
          <w:color w:val="000000"/>
          <w:sz w:val="22"/>
          <w:szCs w:val="22"/>
          <w:rtl/>
        </w:rPr>
        <w:t>معامله شده از طريق بنگاه‌هاي معاملات ملكي در شهر تهران 43753 هزار ريال با میانگین مساحت 91 مترمربع و متوسط عمر بنای 10سال بوده است كه نسبت به فصل قبل 6/0 درصد و نسبت به فصل مشابه سال قبل 6/6 درصد، افزایش داشته است.</w:t>
      </w:r>
    </w:p>
    <w:p w:rsidR="00FA50D2" w:rsidRPr="00FA50D2" w:rsidRDefault="00FA50D2" w:rsidP="00FA50D2">
      <w:pPr>
        <w:tabs>
          <w:tab w:val="num" w:pos="282"/>
        </w:tabs>
        <w:bidi/>
        <w:jc w:val="lowKashida"/>
        <w:rPr>
          <w:rFonts w:cs="B Nazanin"/>
          <w:color w:val="000000"/>
          <w:sz w:val="6"/>
          <w:szCs w:val="6"/>
          <w:rtl/>
        </w:rPr>
      </w:pPr>
    </w:p>
    <w:p w:rsidR="00FA50D2" w:rsidRPr="00FA50D2" w:rsidRDefault="00FA50D2" w:rsidP="00FA50D2">
      <w:pPr>
        <w:tabs>
          <w:tab w:val="num" w:pos="141"/>
        </w:tabs>
        <w:bidi/>
        <w:jc w:val="both"/>
        <w:rPr>
          <w:rFonts w:ascii="Arial" w:hAnsi="Arial" w:cs="B Nazanin"/>
          <w:b/>
          <w:bCs/>
          <w:noProof/>
          <w:color w:val="000000"/>
          <w:rtl/>
          <w:lang w:val="en-US" w:bidi="ar-SA"/>
        </w:rPr>
      </w:pPr>
      <w:r w:rsidRPr="00FA50D2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 xml:space="preserve">حداقل، حداكثر و متوسط قيمت فروش يك مترمربع زيربناي مسكوني و درصد تغييرات آن در شهر تهران: زمستان1395    </w:t>
      </w:r>
    </w:p>
    <w:p w:rsidR="00FA50D2" w:rsidRPr="00FA50D2" w:rsidRDefault="00FA50D2" w:rsidP="00FA50D2">
      <w:pPr>
        <w:tabs>
          <w:tab w:val="num" w:pos="141"/>
        </w:tabs>
        <w:bidi/>
        <w:jc w:val="both"/>
        <w:rPr>
          <w:rFonts w:ascii="Arial" w:hAnsi="Arial" w:cs="B Nazanin"/>
          <w:b/>
          <w:bCs/>
          <w:noProof/>
          <w:color w:val="000000"/>
          <w:sz w:val="2"/>
          <w:szCs w:val="2"/>
          <w:rtl/>
          <w:lang w:val="en-US" w:bidi="ar-SA"/>
        </w:rPr>
      </w:pPr>
    </w:p>
    <w:tbl>
      <w:tblPr>
        <w:bidiVisual/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375"/>
        <w:gridCol w:w="882"/>
        <w:gridCol w:w="26"/>
        <w:gridCol w:w="825"/>
        <w:gridCol w:w="83"/>
        <w:gridCol w:w="909"/>
        <w:gridCol w:w="851"/>
        <w:gridCol w:w="851"/>
        <w:gridCol w:w="710"/>
        <w:gridCol w:w="70"/>
        <w:gridCol w:w="780"/>
        <w:gridCol w:w="709"/>
        <w:gridCol w:w="709"/>
      </w:tblGrid>
      <w:tr w:rsidR="00FA50D2" w:rsidRPr="00FA50D2" w:rsidTr="006B7AF6">
        <w:trPr>
          <w:trHeight w:val="632"/>
        </w:trPr>
        <w:tc>
          <w:tcPr>
            <w:tcW w:w="237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پاییز 95</w:t>
            </w:r>
          </w:p>
        </w:tc>
        <w:tc>
          <w:tcPr>
            <w:tcW w:w="27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قيمت فروش يك مترمربع زيربناي مسكوني (هزار ريال)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پاییز 95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زمستان 94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ind w:left="-57" w:right="-57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   مساحت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عمر بنا</w:t>
            </w:r>
          </w:p>
        </w:tc>
      </w:tr>
      <w:tr w:rsidR="00FA50D2" w:rsidRPr="00FA50D2" w:rsidTr="006B7AF6">
        <w:trPr>
          <w:trHeight w:val="499"/>
        </w:trPr>
        <w:tc>
          <w:tcPr>
            <w:tcW w:w="237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</w:tabs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</w:tr>
      <w:tr w:rsidR="00FA50D2" w:rsidRPr="00FA50D2" w:rsidTr="006B7AF6">
        <w:trPr>
          <w:trHeight w:val="253"/>
        </w:trPr>
        <w:tc>
          <w:tcPr>
            <w:tcW w:w="23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num" w:pos="141"/>
                <w:tab w:val="left" w:pos="567"/>
                <w:tab w:val="left" w:leader="dot" w:pos="2212"/>
              </w:tabs>
              <w:bidi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 w:rsidRPr="00FA50D2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285824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43753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0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28/4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6/6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-2/1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</w:tbl>
    <w:p w:rsidR="00FA50D2" w:rsidRPr="00FA50D2" w:rsidRDefault="00FA50D2" w:rsidP="00FA50D2">
      <w:pPr>
        <w:bidi/>
        <w:rPr>
          <w:rFonts w:cs="B Nazanin"/>
          <w:b/>
          <w:bCs/>
          <w:color w:val="000000"/>
          <w:sz w:val="2"/>
          <w:szCs w:val="2"/>
        </w:rPr>
      </w:pPr>
    </w:p>
    <w:p w:rsidR="00FA50D2" w:rsidRPr="00FA50D2" w:rsidRDefault="00FA50D2" w:rsidP="00FA50D2">
      <w:pPr>
        <w:bidi/>
        <w:jc w:val="lowKashida"/>
        <w:rPr>
          <w:rFonts w:cs="B Nazanin"/>
          <w:color w:val="000000"/>
          <w:sz w:val="18"/>
          <w:szCs w:val="18"/>
          <w:rtl/>
        </w:rPr>
      </w:pPr>
    </w:p>
    <w:p w:rsidR="00FA50D2" w:rsidRPr="00FA50D2" w:rsidRDefault="00FA50D2" w:rsidP="00FA50D2">
      <w:pPr>
        <w:keepNext/>
        <w:keepLines/>
        <w:tabs>
          <w:tab w:val="left" w:pos="646"/>
          <w:tab w:val="left" w:pos="861"/>
          <w:tab w:val="left" w:pos="9421"/>
        </w:tabs>
        <w:bidi/>
        <w:spacing w:before="40"/>
        <w:ind w:left="-1"/>
        <w:jc w:val="both"/>
        <w:outlineLvl w:val="1"/>
        <w:rPr>
          <w:rFonts w:cs="B Nazanin"/>
          <w:color w:val="000000"/>
          <w:sz w:val="22"/>
          <w:szCs w:val="22"/>
          <w:rtl/>
        </w:rPr>
      </w:pPr>
      <w:r w:rsidRPr="00FA50D2">
        <w:rPr>
          <w:rFonts w:asciiTheme="majorHAnsi" w:eastAsiaTheme="majorEastAsia" w:hAnsiTheme="majorHAnsi" w:cs="B Nazanin" w:hint="cs"/>
          <w:b/>
          <w:bCs/>
          <w:color w:val="000000"/>
          <w:sz w:val="22"/>
          <w:szCs w:val="22"/>
          <w:rtl/>
        </w:rPr>
        <w:t xml:space="preserve">متوسط مبلغ اجاره ماهانه به‌علاوه سه درصد وديعه پرداختي برای اجاره يك مترمربع زيربناي مسكوني </w:t>
      </w:r>
      <w:r w:rsidRPr="00FA50D2">
        <w:rPr>
          <w:rFonts w:cs="B Nazanin" w:hint="cs"/>
          <w:color w:val="000000"/>
          <w:sz w:val="22"/>
          <w:szCs w:val="22"/>
          <w:rtl/>
        </w:rPr>
        <w:t>معامله شده از طريق بنگاه‌هاي   معاملات ملكي در شهر تهران 221615 ريال با میانگین مساحت 75 مترمربع و متوسط عمر بنای 14 سال بوده است كه نسبت به فصل قبل 2/1 درصد کاهش و نسبت به فصل مشابه سال قبل 8/11 درصد، افزايش داشته است.</w:t>
      </w:r>
    </w:p>
    <w:p w:rsidR="00FA50D2" w:rsidRPr="00FA50D2" w:rsidRDefault="00FA50D2" w:rsidP="00FA50D2">
      <w:pPr>
        <w:tabs>
          <w:tab w:val="num" w:pos="282"/>
        </w:tabs>
        <w:bidi/>
        <w:jc w:val="lowKashida"/>
        <w:rPr>
          <w:rFonts w:cs="B Nazanin"/>
          <w:color w:val="000000"/>
          <w:sz w:val="6"/>
          <w:szCs w:val="6"/>
          <w:rtl/>
        </w:rPr>
      </w:pPr>
    </w:p>
    <w:p w:rsidR="00FA50D2" w:rsidRPr="00FA50D2" w:rsidRDefault="00FA50D2" w:rsidP="00FA50D2">
      <w:pPr>
        <w:bidi/>
        <w:jc w:val="lowKashida"/>
        <w:rPr>
          <w:rFonts w:ascii="Arial" w:hAnsi="Arial" w:cs="B Nazanin"/>
          <w:b/>
          <w:bCs/>
          <w:color w:val="000000"/>
          <w:sz w:val="20"/>
          <w:szCs w:val="20"/>
        </w:rPr>
      </w:pPr>
      <w:r w:rsidRPr="00FA50D2">
        <w:rPr>
          <w:rFonts w:ascii="Arial" w:hAnsi="Arial" w:cs="B Nazanin" w:hint="cs"/>
          <w:b/>
          <w:bCs/>
          <w:color w:val="000000"/>
          <w:sz w:val="20"/>
          <w:szCs w:val="20"/>
          <w:rtl/>
        </w:rPr>
        <w:t>حداقل، حداكثر و متوسط مبلغ اجاره به‌علاوه سه‌درصد وديعه پرداختي برای يك مترمربع زيربناي مسكوني و درصد تغييرات آن در شهر تهران: زمستان: 1395</w:t>
      </w:r>
    </w:p>
    <w:tbl>
      <w:tblPr>
        <w:bidiVisual/>
        <w:tblW w:w="978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238"/>
        <w:gridCol w:w="736"/>
        <w:gridCol w:w="123"/>
        <w:gridCol w:w="727"/>
        <w:gridCol w:w="132"/>
        <w:gridCol w:w="860"/>
        <w:gridCol w:w="851"/>
        <w:gridCol w:w="851"/>
        <w:gridCol w:w="851"/>
        <w:gridCol w:w="851"/>
        <w:gridCol w:w="709"/>
        <w:gridCol w:w="71"/>
        <w:gridCol w:w="780"/>
      </w:tblGrid>
      <w:tr w:rsidR="00FA50D2" w:rsidRPr="00FA50D2" w:rsidTr="006B7AF6">
        <w:trPr>
          <w:trHeight w:val="855"/>
        </w:trPr>
        <w:tc>
          <w:tcPr>
            <w:tcW w:w="22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شرح</w:t>
            </w:r>
          </w:p>
        </w:tc>
        <w:tc>
          <w:tcPr>
            <w:tcW w:w="25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مبلغ اجاره ماهانه به‌علاوه سه درصد وديعه </w:t>
            </w:r>
            <w:r w:rsidRPr="00FA50D2">
              <w:rPr>
                <w:rFonts w:ascii="B Nazanin" w:cs="B Nazanin" w:hint="cs"/>
                <w:noProof/>
                <w:color w:val="000000"/>
                <w:sz w:val="20"/>
                <w:szCs w:val="20"/>
                <w:rtl/>
                <w:lang w:val="en-US" w:bidi="ar-SA"/>
              </w:rPr>
              <w:t xml:space="preserve">پرداختي </w:t>
            </w: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برای اجاره يك مترمربع زيربناي مسكوني (ريال)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پاییز 95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درصد تغيير نسبت به</w:t>
            </w:r>
          </w:p>
          <w:p w:rsidR="00FA50D2" w:rsidRPr="00FA50D2" w:rsidRDefault="00FA50D2" w:rsidP="00FA50D2">
            <w:pPr>
              <w:bidi/>
              <w:ind w:left="-1" w:firstLine="1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زمستان 94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ind w:left="-57" w:right="-57"/>
              <w:jc w:val="center"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   مساحت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متوسط عمربنا</w:t>
            </w:r>
          </w:p>
        </w:tc>
      </w:tr>
      <w:tr w:rsidR="00FA50D2" w:rsidRPr="00FA50D2" w:rsidTr="006B7AF6">
        <w:trPr>
          <w:trHeight w:val="357"/>
        </w:trPr>
        <w:tc>
          <w:tcPr>
            <w:tcW w:w="223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حداقل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>حداكثر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lang w:val="en-US" w:bidi="ar-SA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 w:bidi="ar-SA"/>
              </w:rPr>
              <w:t xml:space="preserve">متوسط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sz w:val="20"/>
                <w:szCs w:val="20"/>
                <w:lang w:val="en-US"/>
              </w:rPr>
            </w:pPr>
            <w:r w:rsidRPr="00FA50D2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sz w:val="20"/>
                <w:szCs w:val="20"/>
                <w:rtl/>
              </w:rPr>
              <w:t>متوسط قیمت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jc w:val="center"/>
              <w:rPr>
                <w:rFonts w:ascii="Arial" w:hAnsi="Arial" w:cs="B Nazanin"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noProof/>
                <w:sz w:val="20"/>
                <w:szCs w:val="20"/>
                <w:rtl/>
                <w:lang w:val="en-US"/>
              </w:rPr>
              <w:t>تعداد معاملات</w:t>
            </w: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bidi/>
              <w:rPr>
                <w:rFonts w:ascii="Arial" w:hAnsi="Arial" w:cs="B Nazanin"/>
                <w:noProof/>
                <w:sz w:val="20"/>
                <w:szCs w:val="20"/>
                <w:lang w:val="en-US"/>
              </w:rPr>
            </w:pPr>
          </w:p>
        </w:tc>
      </w:tr>
      <w:tr w:rsidR="00FA50D2" w:rsidRPr="00FA50D2" w:rsidTr="006B7AF6">
        <w:trPr>
          <w:trHeight w:val="258"/>
        </w:trPr>
        <w:tc>
          <w:tcPr>
            <w:tcW w:w="22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50D2" w:rsidRPr="00FA50D2" w:rsidRDefault="00FA50D2" w:rsidP="00FA50D2">
            <w:pPr>
              <w:tabs>
                <w:tab w:val="left" w:pos="567"/>
                <w:tab w:val="left" w:leader="dot" w:pos="2072"/>
              </w:tabs>
              <w:bidi/>
              <w:rPr>
                <w:rFonts w:ascii="Arial" w:hAnsi="Arial" w:cs="B Nazanin"/>
                <w:b/>
                <w:bCs/>
                <w:i/>
                <w:iCs/>
                <w:noProof/>
                <w:sz w:val="20"/>
                <w:szCs w:val="20"/>
                <w:rtl/>
                <w:lang w:val="en-US"/>
              </w:rPr>
            </w:pPr>
            <w:r w:rsidRPr="00FA50D2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 xml:space="preserve">      كل شهر</w:t>
            </w:r>
            <w:r w:rsidRPr="00FA50D2">
              <w:rPr>
                <w:rFonts w:ascii="Arial" w:hAnsi="Arial" w:cs="B Nazanin" w:hint="cs"/>
                <w:b/>
                <w:bCs/>
                <w:i/>
                <w:iCs/>
                <w:noProof/>
                <w:sz w:val="20"/>
                <w:szCs w:val="20"/>
                <w:rtl/>
                <w:lang w:val="en-US" w:bidi="ar-SA"/>
              </w:rPr>
              <w:tab/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Theme="minorHAnsi" w:hAnsiTheme="minorHAnsi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992653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221615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  <w:rtl/>
              </w:rPr>
            </w:pP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-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1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B Nazani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-5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B Nazani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11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0</w:t>
            </w: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</w:rPr>
              <w:t>/</w:t>
            </w: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 w:hint="cs"/>
                <w:i/>
                <w:iCs/>
                <w:color w:val="000000"/>
                <w:sz w:val="20"/>
                <w:szCs w:val="20"/>
                <w:rtl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FA50D2" w:rsidRPr="00FA50D2" w:rsidRDefault="00FA50D2" w:rsidP="00FA50D2">
            <w:pPr>
              <w:autoSpaceDE w:val="0"/>
              <w:autoSpaceDN w:val="0"/>
              <w:adjustRightInd w:val="0"/>
              <w:jc w:val="center"/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</w:pPr>
            <w:r w:rsidRPr="00FA50D2">
              <w:rPr>
                <w:rFonts w:ascii="B Nazanin" w:hAnsi="Arial" w:cs="B Nazanin"/>
                <w:i/>
                <w:iCs/>
                <w:color w:val="000000"/>
                <w:sz w:val="20"/>
                <w:szCs w:val="20"/>
              </w:rPr>
              <w:t>14</w:t>
            </w:r>
          </w:p>
        </w:tc>
      </w:tr>
    </w:tbl>
    <w:p w:rsidR="00EA74A5" w:rsidRPr="007620E8" w:rsidRDefault="00EA74A5" w:rsidP="00EA74A5">
      <w:pPr>
        <w:bidi/>
        <w:ind w:left="-29"/>
        <w:jc w:val="lowKashida"/>
        <w:rPr>
          <w:rFonts w:ascii="Arial" w:hAnsi="Arial" w:cs="B Nazanin"/>
          <w:sz w:val="12"/>
          <w:szCs w:val="12"/>
          <w:rtl/>
          <w:lang w:val="en-US"/>
        </w:rPr>
      </w:pPr>
    </w:p>
    <w:p w:rsidR="002442AE" w:rsidRPr="00EA74A5" w:rsidRDefault="002442AE" w:rsidP="00EA74A5">
      <w:pPr>
        <w:bidi/>
        <w:ind w:left="-29"/>
        <w:jc w:val="lowKashida"/>
        <w:rPr>
          <w:rFonts w:ascii="Arial" w:hAnsi="Arial" w:cs="B Nazanin"/>
          <w:sz w:val="22"/>
          <w:szCs w:val="22"/>
          <w:rtl/>
          <w:lang w:val="en-US" w:bidi="ar-SA"/>
        </w:rPr>
      </w:pPr>
      <w:r>
        <w:rPr>
          <w:rFonts w:ascii="Arial" w:hAnsi="Arial" w:cs="B Nazanin" w:hint="cs"/>
          <w:sz w:val="22"/>
          <w:szCs w:val="22"/>
          <w:rtl/>
          <w:lang w:val="en-US"/>
        </w:rPr>
        <w:t xml:space="preserve">در ضمن، </w:t>
      </w:r>
      <w:r w:rsidRPr="000B4170"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نتايج تفصيلي اين طرح به زودي در وب‌گاه مركز آمار ايران به نشاني </w:t>
      </w:r>
      <w:r w:rsidRPr="000B4170">
        <w:rPr>
          <w:rFonts w:cs="B Nazanin" w:hint="cs"/>
          <w:sz w:val="22"/>
          <w:szCs w:val="22"/>
          <w:rtl/>
        </w:rPr>
        <w:t xml:space="preserve">آدرس </w:t>
      </w:r>
      <w:hyperlink r:id="rId8" w:history="1">
        <w:r w:rsidRPr="000B4170">
          <w:rPr>
            <w:rStyle w:val="Hyperlink"/>
            <w:rFonts w:cs="B Nazanin"/>
            <w:sz w:val="22"/>
            <w:szCs w:val="22"/>
            <w:u w:val="none"/>
          </w:rPr>
          <w:t>www.amar.org.ir</w:t>
        </w:r>
      </w:hyperlink>
      <w:r w:rsidRPr="000B4170"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 قابل دسترسي است. </w:t>
      </w:r>
    </w:p>
    <w:sectPr w:rsidR="002442AE" w:rsidRPr="00EA74A5" w:rsidSect="00EA74A5">
      <w:pgSz w:w="11906" w:h="16838"/>
      <w:pgMar w:top="993" w:right="1133" w:bottom="1134" w:left="9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3D7" w:rsidRDefault="003C63D7" w:rsidP="00190C6E">
      <w:r>
        <w:separator/>
      </w:r>
    </w:p>
  </w:endnote>
  <w:endnote w:type="continuationSeparator" w:id="0">
    <w:p w:rsidR="003C63D7" w:rsidRDefault="003C63D7" w:rsidP="001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3D7" w:rsidRDefault="003C63D7" w:rsidP="00190C6E">
      <w:r>
        <w:separator/>
      </w:r>
    </w:p>
  </w:footnote>
  <w:footnote w:type="continuationSeparator" w:id="0">
    <w:p w:rsidR="003C63D7" w:rsidRDefault="003C63D7" w:rsidP="0019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6583"/>
    <w:multiLevelType w:val="multilevel"/>
    <w:tmpl w:val="617AF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3060C8"/>
    <w:multiLevelType w:val="hybridMultilevel"/>
    <w:tmpl w:val="53F2CCA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4679EA"/>
    <w:multiLevelType w:val="multilevel"/>
    <w:tmpl w:val="FA0A164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D042A"/>
    <w:multiLevelType w:val="hybridMultilevel"/>
    <w:tmpl w:val="D284BBA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9914B2"/>
    <w:multiLevelType w:val="hybridMultilevel"/>
    <w:tmpl w:val="4F54CFF6"/>
    <w:lvl w:ilvl="0" w:tplc="C920523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ms Rmn" w:eastAsia="Tms Rmn" w:hAnsi="Tms Rmn" w:cs="Tms Rm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672D1"/>
    <w:multiLevelType w:val="hybridMultilevel"/>
    <w:tmpl w:val="11427D7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7E6D45"/>
    <w:multiLevelType w:val="hybridMultilevel"/>
    <w:tmpl w:val="6E1A5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377"/>
    <w:multiLevelType w:val="hybridMultilevel"/>
    <w:tmpl w:val="617AFF0A"/>
    <w:lvl w:ilvl="0" w:tplc="AD4A8D4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F964E8"/>
    <w:multiLevelType w:val="multilevel"/>
    <w:tmpl w:val="951E25E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FB589C"/>
    <w:multiLevelType w:val="hybridMultilevel"/>
    <w:tmpl w:val="5188219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BD53A2"/>
    <w:multiLevelType w:val="hybridMultilevel"/>
    <w:tmpl w:val="FA0A1646"/>
    <w:lvl w:ilvl="0" w:tplc="BD4C9DF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376"/>
    <w:rsid w:val="000047E6"/>
    <w:rsid w:val="0002066F"/>
    <w:rsid w:val="00022C3E"/>
    <w:rsid w:val="000305A7"/>
    <w:rsid w:val="00037FCF"/>
    <w:rsid w:val="000518D2"/>
    <w:rsid w:val="00055403"/>
    <w:rsid w:val="0006290C"/>
    <w:rsid w:val="0007454B"/>
    <w:rsid w:val="0007474D"/>
    <w:rsid w:val="000758B2"/>
    <w:rsid w:val="00091AAB"/>
    <w:rsid w:val="00094357"/>
    <w:rsid w:val="00096FFB"/>
    <w:rsid w:val="000B0C7B"/>
    <w:rsid w:val="000B3F87"/>
    <w:rsid w:val="000B4F81"/>
    <w:rsid w:val="000B5AE5"/>
    <w:rsid w:val="000C0848"/>
    <w:rsid w:val="000E184B"/>
    <w:rsid w:val="000E3683"/>
    <w:rsid w:val="001158F6"/>
    <w:rsid w:val="0013141D"/>
    <w:rsid w:val="00136374"/>
    <w:rsid w:val="00145B36"/>
    <w:rsid w:val="00147255"/>
    <w:rsid w:val="00147B06"/>
    <w:rsid w:val="00154F49"/>
    <w:rsid w:val="00157936"/>
    <w:rsid w:val="0016307E"/>
    <w:rsid w:val="00163EF4"/>
    <w:rsid w:val="00176B6A"/>
    <w:rsid w:val="001822E8"/>
    <w:rsid w:val="0018309E"/>
    <w:rsid w:val="00190C6E"/>
    <w:rsid w:val="001A3FD8"/>
    <w:rsid w:val="001B5FC1"/>
    <w:rsid w:val="00203C6C"/>
    <w:rsid w:val="002218C9"/>
    <w:rsid w:val="002256CD"/>
    <w:rsid w:val="00236336"/>
    <w:rsid w:val="002442AE"/>
    <w:rsid w:val="002515A3"/>
    <w:rsid w:val="00265465"/>
    <w:rsid w:val="00266A63"/>
    <w:rsid w:val="00273FE8"/>
    <w:rsid w:val="00274170"/>
    <w:rsid w:val="00284F5F"/>
    <w:rsid w:val="00287287"/>
    <w:rsid w:val="002C2AD5"/>
    <w:rsid w:val="002C5478"/>
    <w:rsid w:val="002E0568"/>
    <w:rsid w:val="003007C4"/>
    <w:rsid w:val="00305B4C"/>
    <w:rsid w:val="00305E6D"/>
    <w:rsid w:val="003148B1"/>
    <w:rsid w:val="00314AE9"/>
    <w:rsid w:val="003262BB"/>
    <w:rsid w:val="003323A1"/>
    <w:rsid w:val="00336274"/>
    <w:rsid w:val="003563E6"/>
    <w:rsid w:val="00360340"/>
    <w:rsid w:val="00370AE6"/>
    <w:rsid w:val="00374D30"/>
    <w:rsid w:val="00384118"/>
    <w:rsid w:val="00395718"/>
    <w:rsid w:val="003A7943"/>
    <w:rsid w:val="003B4035"/>
    <w:rsid w:val="003B4875"/>
    <w:rsid w:val="003B4EE8"/>
    <w:rsid w:val="003C5B4A"/>
    <w:rsid w:val="003C63D7"/>
    <w:rsid w:val="003C7CA6"/>
    <w:rsid w:val="003D4944"/>
    <w:rsid w:val="003E2402"/>
    <w:rsid w:val="00412D36"/>
    <w:rsid w:val="00422119"/>
    <w:rsid w:val="00432083"/>
    <w:rsid w:val="00433BBF"/>
    <w:rsid w:val="00442B34"/>
    <w:rsid w:val="00456511"/>
    <w:rsid w:val="004661F1"/>
    <w:rsid w:val="004740BC"/>
    <w:rsid w:val="0048066D"/>
    <w:rsid w:val="004A046D"/>
    <w:rsid w:val="004B1FA3"/>
    <w:rsid w:val="004B207A"/>
    <w:rsid w:val="004B3EC8"/>
    <w:rsid w:val="004C59E9"/>
    <w:rsid w:val="004F5E92"/>
    <w:rsid w:val="00517756"/>
    <w:rsid w:val="00520E68"/>
    <w:rsid w:val="005250C8"/>
    <w:rsid w:val="0053078C"/>
    <w:rsid w:val="005344DA"/>
    <w:rsid w:val="00540A1B"/>
    <w:rsid w:val="005447B9"/>
    <w:rsid w:val="0055371A"/>
    <w:rsid w:val="0055793A"/>
    <w:rsid w:val="005671F9"/>
    <w:rsid w:val="0058164F"/>
    <w:rsid w:val="00585CC1"/>
    <w:rsid w:val="00590153"/>
    <w:rsid w:val="00592AE7"/>
    <w:rsid w:val="005B0478"/>
    <w:rsid w:val="005B3555"/>
    <w:rsid w:val="005D5376"/>
    <w:rsid w:val="005E7811"/>
    <w:rsid w:val="006024BE"/>
    <w:rsid w:val="00602F31"/>
    <w:rsid w:val="0061494F"/>
    <w:rsid w:val="0062063E"/>
    <w:rsid w:val="00663B74"/>
    <w:rsid w:val="006710F2"/>
    <w:rsid w:val="006764D8"/>
    <w:rsid w:val="00683E4E"/>
    <w:rsid w:val="0068790F"/>
    <w:rsid w:val="006A69A9"/>
    <w:rsid w:val="006C2828"/>
    <w:rsid w:val="006D0131"/>
    <w:rsid w:val="006D4F7E"/>
    <w:rsid w:val="006E2263"/>
    <w:rsid w:val="007027E4"/>
    <w:rsid w:val="00717771"/>
    <w:rsid w:val="007206FC"/>
    <w:rsid w:val="00724D76"/>
    <w:rsid w:val="0072552A"/>
    <w:rsid w:val="00726AAB"/>
    <w:rsid w:val="007309BA"/>
    <w:rsid w:val="00742F58"/>
    <w:rsid w:val="007552C5"/>
    <w:rsid w:val="007620E8"/>
    <w:rsid w:val="00773DEE"/>
    <w:rsid w:val="00775880"/>
    <w:rsid w:val="0078150E"/>
    <w:rsid w:val="00794F70"/>
    <w:rsid w:val="007A3438"/>
    <w:rsid w:val="007B6141"/>
    <w:rsid w:val="007B6698"/>
    <w:rsid w:val="007D1BC9"/>
    <w:rsid w:val="007F50DB"/>
    <w:rsid w:val="008045A4"/>
    <w:rsid w:val="00807A2C"/>
    <w:rsid w:val="008119BB"/>
    <w:rsid w:val="00811C4B"/>
    <w:rsid w:val="00823390"/>
    <w:rsid w:val="008270E9"/>
    <w:rsid w:val="00843FC0"/>
    <w:rsid w:val="008675FA"/>
    <w:rsid w:val="008706C4"/>
    <w:rsid w:val="0087490F"/>
    <w:rsid w:val="00875465"/>
    <w:rsid w:val="00887C7D"/>
    <w:rsid w:val="008F129A"/>
    <w:rsid w:val="009025EA"/>
    <w:rsid w:val="00905FA8"/>
    <w:rsid w:val="0090606D"/>
    <w:rsid w:val="00910635"/>
    <w:rsid w:val="0091238D"/>
    <w:rsid w:val="009157D6"/>
    <w:rsid w:val="00926AFC"/>
    <w:rsid w:val="00930479"/>
    <w:rsid w:val="00932CF1"/>
    <w:rsid w:val="00934A56"/>
    <w:rsid w:val="00937569"/>
    <w:rsid w:val="00941FAC"/>
    <w:rsid w:val="00953DAD"/>
    <w:rsid w:val="00957EB3"/>
    <w:rsid w:val="00973E7D"/>
    <w:rsid w:val="00975092"/>
    <w:rsid w:val="009B1BC8"/>
    <w:rsid w:val="009B2781"/>
    <w:rsid w:val="009B3D9C"/>
    <w:rsid w:val="009B5D6A"/>
    <w:rsid w:val="009C3F12"/>
    <w:rsid w:val="009C407D"/>
    <w:rsid w:val="009C5F8E"/>
    <w:rsid w:val="009C7C61"/>
    <w:rsid w:val="009D3436"/>
    <w:rsid w:val="009D4063"/>
    <w:rsid w:val="009E1A32"/>
    <w:rsid w:val="00A05C23"/>
    <w:rsid w:val="00A11C33"/>
    <w:rsid w:val="00A12F69"/>
    <w:rsid w:val="00A135B4"/>
    <w:rsid w:val="00A13F06"/>
    <w:rsid w:val="00A14B00"/>
    <w:rsid w:val="00A238E8"/>
    <w:rsid w:val="00A33104"/>
    <w:rsid w:val="00A36C4D"/>
    <w:rsid w:val="00A373E9"/>
    <w:rsid w:val="00A434B0"/>
    <w:rsid w:val="00A4353B"/>
    <w:rsid w:val="00A579FA"/>
    <w:rsid w:val="00A607BB"/>
    <w:rsid w:val="00A616FE"/>
    <w:rsid w:val="00A75A3D"/>
    <w:rsid w:val="00A830F2"/>
    <w:rsid w:val="00AA331D"/>
    <w:rsid w:val="00AB3B67"/>
    <w:rsid w:val="00AD6E06"/>
    <w:rsid w:val="00AF1783"/>
    <w:rsid w:val="00AF65EA"/>
    <w:rsid w:val="00AF767D"/>
    <w:rsid w:val="00B06CD6"/>
    <w:rsid w:val="00B22CA5"/>
    <w:rsid w:val="00B25C14"/>
    <w:rsid w:val="00B35DB0"/>
    <w:rsid w:val="00B372A3"/>
    <w:rsid w:val="00B61E8A"/>
    <w:rsid w:val="00B64E27"/>
    <w:rsid w:val="00B67497"/>
    <w:rsid w:val="00B734DF"/>
    <w:rsid w:val="00BC61DC"/>
    <w:rsid w:val="00BD05F8"/>
    <w:rsid w:val="00BE6349"/>
    <w:rsid w:val="00BF49A1"/>
    <w:rsid w:val="00BF77DE"/>
    <w:rsid w:val="00C012C2"/>
    <w:rsid w:val="00C02DDF"/>
    <w:rsid w:val="00C13290"/>
    <w:rsid w:val="00C13E42"/>
    <w:rsid w:val="00C26D3C"/>
    <w:rsid w:val="00C33780"/>
    <w:rsid w:val="00C40325"/>
    <w:rsid w:val="00C43E05"/>
    <w:rsid w:val="00C527C9"/>
    <w:rsid w:val="00C659D6"/>
    <w:rsid w:val="00C717AC"/>
    <w:rsid w:val="00C72A71"/>
    <w:rsid w:val="00C80D4D"/>
    <w:rsid w:val="00C816AB"/>
    <w:rsid w:val="00C82F00"/>
    <w:rsid w:val="00CA045E"/>
    <w:rsid w:val="00CA2745"/>
    <w:rsid w:val="00CB5552"/>
    <w:rsid w:val="00CB7850"/>
    <w:rsid w:val="00CE6A05"/>
    <w:rsid w:val="00CF67EA"/>
    <w:rsid w:val="00D02080"/>
    <w:rsid w:val="00D04509"/>
    <w:rsid w:val="00D14D6F"/>
    <w:rsid w:val="00D40DC2"/>
    <w:rsid w:val="00D43166"/>
    <w:rsid w:val="00D52A86"/>
    <w:rsid w:val="00D75EB3"/>
    <w:rsid w:val="00D809F9"/>
    <w:rsid w:val="00DA0547"/>
    <w:rsid w:val="00DA4821"/>
    <w:rsid w:val="00DA56C0"/>
    <w:rsid w:val="00DC2386"/>
    <w:rsid w:val="00DC2A5C"/>
    <w:rsid w:val="00DC54BD"/>
    <w:rsid w:val="00DD0AC2"/>
    <w:rsid w:val="00DD372E"/>
    <w:rsid w:val="00DF2BA5"/>
    <w:rsid w:val="00DF4B0E"/>
    <w:rsid w:val="00E255C3"/>
    <w:rsid w:val="00E4737A"/>
    <w:rsid w:val="00E56413"/>
    <w:rsid w:val="00E60DF0"/>
    <w:rsid w:val="00E82593"/>
    <w:rsid w:val="00EA74A5"/>
    <w:rsid w:val="00EB3F38"/>
    <w:rsid w:val="00EC345B"/>
    <w:rsid w:val="00EC3703"/>
    <w:rsid w:val="00EC5BED"/>
    <w:rsid w:val="00ED3BCB"/>
    <w:rsid w:val="00EE638C"/>
    <w:rsid w:val="00EF5CD1"/>
    <w:rsid w:val="00F01059"/>
    <w:rsid w:val="00F07651"/>
    <w:rsid w:val="00F27213"/>
    <w:rsid w:val="00F43598"/>
    <w:rsid w:val="00F47914"/>
    <w:rsid w:val="00F5786F"/>
    <w:rsid w:val="00F7659B"/>
    <w:rsid w:val="00F809D7"/>
    <w:rsid w:val="00F824C9"/>
    <w:rsid w:val="00F83F10"/>
    <w:rsid w:val="00F873A9"/>
    <w:rsid w:val="00F92372"/>
    <w:rsid w:val="00F97680"/>
    <w:rsid w:val="00FA50D2"/>
    <w:rsid w:val="00FA65C9"/>
    <w:rsid w:val="00FA72C1"/>
    <w:rsid w:val="00FC4792"/>
    <w:rsid w:val="00FC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8A9F46C-3229-4329-B7FB-A5EE558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76"/>
    <w:rPr>
      <w:sz w:val="24"/>
      <w:szCs w:val="24"/>
      <w:lang w:val="en-GB" w:bidi="fa-IR"/>
    </w:rPr>
  </w:style>
  <w:style w:type="paragraph" w:styleId="Heading1">
    <w:name w:val="heading 1"/>
    <w:basedOn w:val="Normal"/>
    <w:next w:val="Normal"/>
    <w:qFormat/>
    <w:rsid w:val="005D5376"/>
    <w:pPr>
      <w:keepNext/>
      <w:bidi/>
      <w:jc w:val="center"/>
      <w:outlineLvl w:val="0"/>
    </w:pPr>
    <w:rPr>
      <w:rFonts w:cs="B Nazanin"/>
      <w:b/>
      <w:bCs/>
      <w:snapToGrid w:val="0"/>
      <w:sz w:val="26"/>
      <w:szCs w:val="26"/>
      <w:lang w:val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C82F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D5376"/>
    <w:pPr>
      <w:keepNext/>
      <w:bidi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5376"/>
    <w:pPr>
      <w:bidi/>
      <w:jc w:val="both"/>
    </w:pPr>
    <w:rPr>
      <w:rFonts w:cs="Nazanin"/>
    </w:rPr>
  </w:style>
  <w:style w:type="paragraph" w:styleId="BodyTextIndent">
    <w:name w:val="Body Text Indent"/>
    <w:basedOn w:val="Normal"/>
    <w:rsid w:val="005D5376"/>
    <w:pPr>
      <w:bidi/>
      <w:ind w:left="44"/>
      <w:jc w:val="both"/>
    </w:pPr>
    <w:rPr>
      <w:rFonts w:cs="Nazanin"/>
      <w:lang w:val="en-US"/>
    </w:rPr>
  </w:style>
  <w:style w:type="table" w:styleId="TableGrid">
    <w:name w:val="Table Grid"/>
    <w:basedOn w:val="TableNormal"/>
    <w:rsid w:val="005D53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37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0568"/>
    <w:rPr>
      <w:color w:val="0000FF"/>
      <w:u w:val="single"/>
    </w:rPr>
  </w:style>
  <w:style w:type="paragraph" w:styleId="Title">
    <w:name w:val="Title"/>
    <w:basedOn w:val="Normal"/>
    <w:qFormat/>
    <w:rsid w:val="002E0568"/>
    <w:pPr>
      <w:tabs>
        <w:tab w:val="right" w:pos="2408"/>
      </w:tabs>
      <w:bidi/>
      <w:ind w:left="-30"/>
      <w:jc w:val="center"/>
    </w:pPr>
    <w:rPr>
      <w:rFonts w:cs="Traffic"/>
      <w:b/>
      <w:bCs/>
      <w:noProof/>
      <w:sz w:val="22"/>
      <w:szCs w:val="22"/>
      <w:lang w:val="en-US" w:bidi="ar-SA"/>
    </w:rPr>
  </w:style>
  <w:style w:type="paragraph" w:styleId="ListParagraph">
    <w:name w:val="List Paragraph"/>
    <w:basedOn w:val="Normal"/>
    <w:uiPriority w:val="34"/>
    <w:qFormat/>
    <w:rsid w:val="00807A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82F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bidi="fa-IR"/>
    </w:rPr>
  </w:style>
  <w:style w:type="paragraph" w:styleId="Header">
    <w:name w:val="header"/>
    <w:basedOn w:val="Normal"/>
    <w:link w:val="HeaderChar"/>
    <w:unhideWhenUsed/>
    <w:rsid w:val="00190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90C6E"/>
    <w:rPr>
      <w:sz w:val="24"/>
      <w:szCs w:val="24"/>
      <w:lang w:val="en-GB" w:bidi="fa-IR"/>
    </w:rPr>
  </w:style>
  <w:style w:type="paragraph" w:styleId="Footer">
    <w:name w:val="footer"/>
    <w:basedOn w:val="Normal"/>
    <w:link w:val="FooterChar"/>
    <w:unhideWhenUsed/>
    <w:rsid w:val="00190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0C6E"/>
    <w:rPr>
      <w:sz w:val="24"/>
      <w:szCs w:val="24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r.org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B256-A64C-49A1-8F24-DD9A3488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چكيده يافته هاي طرح  جمع‌آوري اطلاعات پروانه هاي ساختماني صادرشده</vt:lpstr>
    </vt:vector>
  </TitlesOfParts>
  <Company>iu</Company>
  <LinksUpToDate>false</LinksUpToDate>
  <CharactersWithSpaces>2939</CharactersWithSpaces>
  <SharedDoc>false</SharedDoc>
  <HLinks>
    <vt:vector size="6" baseType="variant">
      <vt:variant>
        <vt:i4>2818094</vt:i4>
      </vt:variant>
      <vt:variant>
        <vt:i4>0</vt:i4>
      </vt:variant>
      <vt:variant>
        <vt:i4>0</vt:i4>
      </vt:variant>
      <vt:variant>
        <vt:i4>5</vt:i4>
      </vt:variant>
      <vt:variant>
        <vt:lpwstr>http://www.amar.org.ir/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چكيده يافته هاي طرح  جمع‌آوري اطلاعات پروانه هاي ساختماني صادرشده</dc:title>
  <dc:subject/>
  <dc:creator>M_Salala</dc:creator>
  <cp:keywords/>
  <dc:description/>
  <cp:lastModifiedBy>Farahzadi Mahdi</cp:lastModifiedBy>
  <cp:revision>47</cp:revision>
  <cp:lastPrinted>2015-05-06T06:43:00Z</cp:lastPrinted>
  <dcterms:created xsi:type="dcterms:W3CDTF">2012-09-05T09:51:00Z</dcterms:created>
  <dcterms:modified xsi:type="dcterms:W3CDTF">2017-05-03T11:22:00Z</dcterms:modified>
</cp:coreProperties>
</file>