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261" w:rsidRDefault="001D4261" w:rsidP="00B06071">
      <w:pPr>
        <w:bidi/>
        <w:rPr>
          <w:rFonts w:cs="B Titr"/>
          <w:b/>
          <w:bCs/>
          <w:sz w:val="26"/>
          <w:szCs w:val="26"/>
          <w:u w:val="single"/>
          <w:rtl/>
        </w:rPr>
      </w:pPr>
      <w:r>
        <w:rPr>
          <w:rFonts w:cs="B Titr" w:hint="cs"/>
          <w:b/>
          <w:bCs/>
          <w:sz w:val="26"/>
          <w:szCs w:val="26"/>
          <w:u w:val="single"/>
          <w:rtl/>
        </w:rPr>
        <w:t xml:space="preserve">- خلاصه اطلاعات مربوط به مشاوران حقوقي تشخيص صلاحيت شده در مركز آمار ايران </w:t>
      </w:r>
    </w:p>
    <w:tbl>
      <w:tblPr>
        <w:bidiVisual/>
        <w:tblW w:w="159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/>
      </w:tblPr>
      <w:tblGrid>
        <w:gridCol w:w="1335"/>
        <w:gridCol w:w="4140"/>
        <w:gridCol w:w="2520"/>
        <w:gridCol w:w="3060"/>
        <w:gridCol w:w="2128"/>
        <w:gridCol w:w="2809"/>
      </w:tblGrid>
      <w:tr w:rsidR="001D4261" w:rsidTr="001D4261">
        <w:trPr>
          <w:trHeight w:val="525"/>
          <w:jc w:val="center"/>
        </w:trPr>
        <w:tc>
          <w:tcPr>
            <w:tcW w:w="1335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1" w:rsidRDefault="001D426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نام شركت:</w:t>
            </w:r>
          </w:p>
        </w:tc>
        <w:tc>
          <w:tcPr>
            <w:tcW w:w="4140" w:type="dxa"/>
            <w:tcBorders>
              <w:top w:val="single" w:sz="6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1D4261" w:rsidRDefault="001D426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</w:p>
        </w:tc>
        <w:tc>
          <w:tcPr>
            <w:tcW w:w="252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1" w:rsidRDefault="001D426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تاريخ اخذ صلاحيت:</w:t>
            </w:r>
          </w:p>
        </w:tc>
        <w:tc>
          <w:tcPr>
            <w:tcW w:w="3060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1" w:rsidRPr="00B06071" w:rsidRDefault="00B06071" w:rsidP="00B06071">
            <w:pPr>
              <w:tabs>
                <w:tab w:val="left" w:pos="2814"/>
              </w:tabs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06071">
              <w:rPr>
                <w:rFonts w:cs="B Lotus" w:hint="cs"/>
                <w:b/>
                <w:bCs/>
                <w:sz w:val="20"/>
                <w:szCs w:val="20"/>
                <w:rtl/>
              </w:rPr>
              <w:t>توسط مركز آمار درج مي شود</w:t>
            </w:r>
          </w:p>
        </w:tc>
        <w:tc>
          <w:tcPr>
            <w:tcW w:w="21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D4261" w:rsidRDefault="001D4261">
            <w:pPr>
              <w:tabs>
                <w:tab w:val="left" w:pos="2814"/>
                <w:tab w:val="left" w:pos="5569"/>
              </w:tabs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شماره تلفن 1:  </w:t>
            </w:r>
          </w:p>
        </w:tc>
        <w:tc>
          <w:tcPr>
            <w:tcW w:w="2809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1D4261" w:rsidRDefault="001D4261">
            <w:pPr>
              <w:tabs>
                <w:tab w:val="left" w:pos="2814"/>
                <w:tab w:val="left" w:pos="5569"/>
              </w:tabs>
              <w:bidi/>
              <w:rPr>
                <w:rFonts w:cs="B Lotus"/>
                <w:b/>
                <w:bCs/>
              </w:rPr>
            </w:pPr>
          </w:p>
        </w:tc>
      </w:tr>
      <w:tr w:rsidR="00B06071" w:rsidTr="001D4261">
        <w:trPr>
          <w:trHeight w:val="255"/>
          <w:jc w:val="center"/>
        </w:trPr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نام مدير عامل: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تاريخ اتمام صلاحيت: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71" w:rsidRPr="00B06071" w:rsidRDefault="00B06071" w:rsidP="00B06071">
            <w:pPr>
              <w:tabs>
                <w:tab w:val="left" w:pos="2814"/>
              </w:tabs>
              <w:bidi/>
              <w:jc w:val="center"/>
              <w:rPr>
                <w:rFonts w:cs="B Lotus"/>
                <w:b/>
                <w:bCs/>
                <w:sz w:val="20"/>
                <w:szCs w:val="20"/>
              </w:rPr>
            </w:pPr>
            <w:r w:rsidRPr="00B06071">
              <w:rPr>
                <w:rFonts w:cs="B Lotus" w:hint="cs"/>
                <w:b/>
                <w:bCs/>
                <w:sz w:val="20"/>
                <w:szCs w:val="20"/>
                <w:rtl/>
              </w:rPr>
              <w:t>توسط مركز آمار درج مي شود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  <w:tab w:val="left" w:pos="5569"/>
              </w:tabs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شماره تلفن 2: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6071" w:rsidRDefault="00B06071">
            <w:pPr>
              <w:tabs>
                <w:tab w:val="left" w:pos="2814"/>
                <w:tab w:val="left" w:pos="5569"/>
              </w:tabs>
              <w:bidi/>
              <w:rPr>
                <w:rFonts w:cs="B Lotus"/>
                <w:b/>
                <w:bCs/>
              </w:rPr>
            </w:pPr>
          </w:p>
        </w:tc>
      </w:tr>
      <w:tr w:rsidR="00B06071" w:rsidTr="001D4261">
        <w:trPr>
          <w:trHeight w:val="330"/>
          <w:jc w:val="center"/>
        </w:trPr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شماره ثبت:</w:t>
            </w:r>
          </w:p>
        </w:tc>
        <w:tc>
          <w:tcPr>
            <w:tcW w:w="41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كد شهرستان:</w:t>
            </w: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  <w:tab w:val="left" w:pos="5569"/>
              </w:tabs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 xml:space="preserve">شماره فاكس: </w:t>
            </w:r>
          </w:p>
        </w:tc>
        <w:tc>
          <w:tcPr>
            <w:tcW w:w="2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B06071" w:rsidRDefault="00B06071">
            <w:pPr>
              <w:tabs>
                <w:tab w:val="left" w:pos="2814"/>
                <w:tab w:val="left" w:pos="5569"/>
              </w:tabs>
              <w:bidi/>
              <w:rPr>
                <w:rFonts w:cs="B Lotus"/>
                <w:b/>
                <w:bCs/>
              </w:rPr>
            </w:pPr>
          </w:p>
        </w:tc>
      </w:tr>
      <w:tr w:rsidR="00B06071" w:rsidTr="001D4261">
        <w:trPr>
          <w:trHeight w:val="225"/>
          <w:jc w:val="center"/>
        </w:trPr>
        <w:tc>
          <w:tcPr>
            <w:tcW w:w="1335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  <w:r>
              <w:rPr>
                <w:rFonts w:cs="B Lotus" w:hint="cs"/>
                <w:b/>
                <w:bCs/>
                <w:rtl/>
              </w:rPr>
              <w:t>نشاني:</w:t>
            </w:r>
          </w:p>
        </w:tc>
        <w:tc>
          <w:tcPr>
            <w:tcW w:w="1465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B06071" w:rsidRDefault="00B06071">
            <w:pPr>
              <w:tabs>
                <w:tab w:val="left" w:pos="2814"/>
              </w:tabs>
              <w:bidi/>
              <w:rPr>
                <w:rFonts w:cs="B Lotus"/>
                <w:b/>
                <w:bCs/>
              </w:rPr>
            </w:pPr>
          </w:p>
        </w:tc>
      </w:tr>
    </w:tbl>
    <w:p w:rsidR="001D4261" w:rsidRDefault="001D4261" w:rsidP="001D4261">
      <w:pPr>
        <w:bidi/>
        <w:rPr>
          <w:rFonts w:cs="B Zar"/>
          <w:b/>
          <w:bCs/>
          <w:sz w:val="26"/>
          <w:szCs w:val="26"/>
        </w:rPr>
      </w:pPr>
      <w:r>
        <w:rPr>
          <w:rFonts w:cs="B Zar" w:hint="cs"/>
          <w:b/>
          <w:bCs/>
          <w:sz w:val="26"/>
          <w:szCs w:val="26"/>
          <w:rtl/>
        </w:rPr>
        <w:t>تشخيص صلاحيت در پايه و تخصص‌ها به شرح زير:</w:t>
      </w:r>
    </w:p>
    <w:tbl>
      <w:tblPr>
        <w:bidiVisual/>
        <w:tblW w:w="15992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ook w:val="01E0"/>
      </w:tblPr>
      <w:tblGrid>
        <w:gridCol w:w="5330"/>
        <w:gridCol w:w="5331"/>
        <w:gridCol w:w="5331"/>
      </w:tblGrid>
      <w:tr w:rsidR="001D4261" w:rsidTr="001D4261">
        <w:trPr>
          <w:jc w:val="center"/>
        </w:trPr>
        <w:tc>
          <w:tcPr>
            <w:tcW w:w="5330" w:type="dxa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  <w:hideMark/>
          </w:tcPr>
          <w:p w:rsidR="001D4261" w:rsidRDefault="001D4261" w:rsidP="001D4261">
            <w:pPr>
              <w:bidi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1ـ پايه          تخصص  </w:t>
            </w:r>
            <w:r>
              <w:rPr>
                <w:rFonts w:cs="B Zar" w:hint="cs"/>
                <w:rtl/>
              </w:rPr>
              <w:t xml:space="preserve">  </w:t>
            </w:r>
          </w:p>
        </w:tc>
        <w:tc>
          <w:tcPr>
            <w:tcW w:w="5331" w:type="dxa"/>
            <w:tcBorders>
              <w:top w:val="single" w:sz="6" w:space="0" w:color="auto"/>
              <w:left w:val="nil"/>
              <w:bottom w:val="nil"/>
              <w:right w:val="nil"/>
            </w:tcBorders>
            <w:hideMark/>
          </w:tcPr>
          <w:p w:rsidR="001D4261" w:rsidRDefault="001D4261">
            <w:pPr>
              <w:tabs>
                <w:tab w:val="center" w:pos="2356"/>
              </w:tabs>
              <w:bidi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 xml:space="preserve">4ـ پايه            تخصص    </w:t>
            </w:r>
          </w:p>
        </w:tc>
        <w:tc>
          <w:tcPr>
            <w:tcW w:w="5331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hideMark/>
          </w:tcPr>
          <w:p w:rsidR="001D4261" w:rsidRDefault="001D4261">
            <w:pPr>
              <w:bidi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7ـ پايه            تخصص</w:t>
            </w:r>
          </w:p>
        </w:tc>
      </w:tr>
      <w:tr w:rsidR="001D4261" w:rsidTr="001D4261">
        <w:trPr>
          <w:jc w:val="center"/>
        </w:trPr>
        <w:tc>
          <w:tcPr>
            <w:tcW w:w="5330" w:type="dxa"/>
            <w:tcBorders>
              <w:top w:val="nil"/>
              <w:left w:val="single" w:sz="6" w:space="0" w:color="auto"/>
              <w:bottom w:val="nil"/>
              <w:right w:val="nil"/>
            </w:tcBorders>
            <w:hideMark/>
          </w:tcPr>
          <w:p w:rsidR="001D4261" w:rsidRDefault="001D4261">
            <w:pPr>
              <w:bidi/>
            </w:pPr>
            <w:r>
              <w:rPr>
                <w:rFonts w:cs="B Zar" w:hint="cs"/>
                <w:b/>
                <w:bCs/>
                <w:rtl/>
              </w:rPr>
              <w:t xml:space="preserve">2ـ پايه          تخصص   </w:t>
            </w:r>
          </w:p>
        </w:tc>
        <w:tc>
          <w:tcPr>
            <w:tcW w:w="5331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D4261" w:rsidRDefault="001D4261">
            <w:pPr>
              <w:tabs>
                <w:tab w:val="center" w:pos="2356"/>
              </w:tabs>
              <w:bidi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5ـ پايه            تخصص</w:t>
            </w:r>
          </w:p>
        </w:tc>
        <w:tc>
          <w:tcPr>
            <w:tcW w:w="5331" w:type="dxa"/>
            <w:tcBorders>
              <w:top w:val="nil"/>
              <w:left w:val="nil"/>
              <w:bottom w:val="nil"/>
              <w:right w:val="single" w:sz="6" w:space="0" w:color="auto"/>
            </w:tcBorders>
            <w:hideMark/>
          </w:tcPr>
          <w:p w:rsidR="001D4261" w:rsidRDefault="001D4261">
            <w:pPr>
              <w:bidi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8ـ پايه            تخصص</w:t>
            </w:r>
          </w:p>
        </w:tc>
      </w:tr>
      <w:tr w:rsidR="001D4261" w:rsidTr="001D4261">
        <w:trPr>
          <w:jc w:val="center"/>
        </w:trPr>
        <w:tc>
          <w:tcPr>
            <w:tcW w:w="5330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1D4261" w:rsidRDefault="001D4261">
            <w:pPr>
              <w:tabs>
                <w:tab w:val="center" w:pos="2356"/>
              </w:tabs>
              <w:bidi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3ـ پايه</w:t>
            </w:r>
            <w:r>
              <w:rPr>
                <w:rFonts w:cs="B Zar" w:hint="cs"/>
                <w:rtl/>
              </w:rPr>
              <w:t xml:space="preserve">       </w:t>
            </w:r>
            <w:r>
              <w:rPr>
                <w:rFonts w:cs="B Zar" w:hint="cs"/>
                <w:b/>
                <w:bCs/>
                <w:rtl/>
              </w:rPr>
              <w:t xml:space="preserve">     تخصص       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auto"/>
              <w:right w:val="nil"/>
            </w:tcBorders>
            <w:hideMark/>
          </w:tcPr>
          <w:p w:rsidR="001D4261" w:rsidRDefault="001D4261">
            <w:pPr>
              <w:tabs>
                <w:tab w:val="center" w:pos="2356"/>
              </w:tabs>
              <w:bidi/>
              <w:rPr>
                <w:rFonts w:cs="B Zar"/>
                <w:b/>
                <w:bCs/>
              </w:rPr>
            </w:pPr>
            <w:r>
              <w:rPr>
                <w:rFonts w:cs="B Zar" w:hint="cs"/>
                <w:b/>
                <w:bCs/>
                <w:rtl/>
              </w:rPr>
              <w:t>6ـ پايه            تخصص</w:t>
            </w:r>
          </w:p>
        </w:tc>
        <w:tc>
          <w:tcPr>
            <w:tcW w:w="53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:rsidR="001D4261" w:rsidRDefault="001D4261">
            <w:pPr>
              <w:tabs>
                <w:tab w:val="left" w:pos="2356"/>
              </w:tabs>
              <w:bidi/>
              <w:rPr>
                <w:rFonts w:cs="B Zar"/>
                <w:b/>
                <w:bCs/>
              </w:rPr>
            </w:pPr>
          </w:p>
        </w:tc>
      </w:tr>
    </w:tbl>
    <w:p w:rsidR="001D4261" w:rsidRDefault="001D4261" w:rsidP="001D4261">
      <w:pPr>
        <w:bidi/>
        <w:rPr>
          <w:rFonts w:cs="B Zar"/>
          <w:b/>
          <w:bCs/>
          <w:sz w:val="26"/>
          <w:szCs w:val="26"/>
          <w:rtl/>
        </w:rPr>
      </w:pPr>
      <w:r>
        <w:rPr>
          <w:rFonts w:cs="B Zar" w:hint="cs"/>
          <w:b/>
          <w:bCs/>
          <w:sz w:val="26"/>
          <w:szCs w:val="26"/>
          <w:rtl/>
        </w:rPr>
        <w:t>مشخصات مديرعامل، اعضاء هيأت مديره و افراد امتياز‌آور:</w:t>
      </w:r>
    </w:p>
    <w:tbl>
      <w:tblPr>
        <w:bidiVisual/>
        <w:tblW w:w="15915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684"/>
        <w:gridCol w:w="1405"/>
        <w:gridCol w:w="992"/>
        <w:gridCol w:w="1134"/>
        <w:gridCol w:w="1134"/>
        <w:gridCol w:w="1558"/>
        <w:gridCol w:w="709"/>
        <w:gridCol w:w="2072"/>
        <w:gridCol w:w="900"/>
        <w:gridCol w:w="617"/>
        <w:gridCol w:w="9"/>
        <w:gridCol w:w="627"/>
        <w:gridCol w:w="22"/>
        <w:gridCol w:w="604"/>
        <w:gridCol w:w="13"/>
        <w:gridCol w:w="920"/>
        <w:gridCol w:w="567"/>
        <w:gridCol w:w="1948"/>
      </w:tblGrid>
      <w:tr w:rsidR="00B06071" w:rsidTr="009104BC">
        <w:trPr>
          <w:cantSplit/>
          <w:jc w:val="center"/>
        </w:trPr>
        <w:tc>
          <w:tcPr>
            <w:tcW w:w="684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رديف</w:t>
            </w:r>
          </w:p>
        </w:tc>
        <w:tc>
          <w:tcPr>
            <w:tcW w:w="1405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نام خانوادگي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نام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نام پدر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  <w:rtl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شماره</w:t>
            </w:r>
          </w:p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شناسنامه</w:t>
            </w:r>
          </w:p>
        </w:tc>
        <w:tc>
          <w:tcPr>
            <w:tcW w:w="1558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 xml:space="preserve">كد ملي </w:t>
            </w:r>
          </w:p>
        </w:tc>
        <w:tc>
          <w:tcPr>
            <w:tcW w:w="709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تاريخ تولد</w:t>
            </w:r>
          </w:p>
        </w:tc>
        <w:tc>
          <w:tcPr>
            <w:tcW w:w="2072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نوع و رشته مدرك تحصيلي</w:t>
            </w:r>
          </w:p>
        </w:tc>
        <w:tc>
          <w:tcPr>
            <w:tcW w:w="900" w:type="dxa"/>
            <w:vMerge w:val="restart"/>
            <w:tcBorders>
              <w:top w:val="single" w:sz="6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سال اخذ مدرك</w:t>
            </w:r>
          </w:p>
        </w:tc>
        <w:tc>
          <w:tcPr>
            <w:tcW w:w="3379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نوع تخصص</w:t>
            </w:r>
          </w:p>
        </w:tc>
        <w:tc>
          <w:tcPr>
            <w:tcW w:w="1948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20"/>
                <w:szCs w:val="20"/>
              </w:rPr>
            </w:pPr>
            <w:r w:rsidRPr="00B06071">
              <w:rPr>
                <w:rFonts w:cs="B Zar" w:hint="cs"/>
                <w:b/>
                <w:bCs/>
                <w:sz w:val="20"/>
                <w:szCs w:val="20"/>
                <w:rtl/>
              </w:rPr>
              <w:t>سمت</w:t>
            </w:r>
          </w:p>
        </w:tc>
      </w:tr>
      <w:tr w:rsidR="00B06071" w:rsidTr="009104BC">
        <w:trPr>
          <w:cantSplit/>
          <w:trHeight w:val="376"/>
          <w:jc w:val="center"/>
        </w:trPr>
        <w:tc>
          <w:tcPr>
            <w:tcW w:w="684" w:type="dxa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281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sz w:val="20"/>
                <w:szCs w:val="20"/>
              </w:rPr>
            </w:pPr>
            <w:r w:rsidRPr="00B06071">
              <w:rPr>
                <w:rFonts w:cs="B Zar" w:hint="cs"/>
                <w:sz w:val="18"/>
                <w:szCs w:val="18"/>
                <w:rtl/>
              </w:rPr>
              <w:t>تخصص</w:t>
            </w:r>
            <w:r w:rsidRPr="00B06071">
              <w:rPr>
                <w:rFonts w:cs="B Zar" w:hint="cs"/>
                <w:sz w:val="16"/>
                <w:szCs w:val="16"/>
                <w:rtl/>
              </w:rPr>
              <w:t>(براي افرد امتياز آور)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>
            <w:pPr>
              <w:bidi/>
              <w:jc w:val="center"/>
              <w:rPr>
                <w:rFonts w:cs="B Zar"/>
                <w:b/>
                <w:bCs/>
                <w:sz w:val="16"/>
                <w:szCs w:val="16"/>
              </w:rPr>
            </w:pPr>
            <w:r w:rsidRPr="00B06071">
              <w:rPr>
                <w:rFonts w:cs="B Zar" w:hint="cs"/>
                <w:b/>
                <w:bCs/>
                <w:sz w:val="16"/>
                <w:szCs w:val="16"/>
                <w:rtl/>
              </w:rPr>
              <w:t>اولويت</w:t>
            </w:r>
          </w:p>
        </w:tc>
        <w:tc>
          <w:tcPr>
            <w:tcW w:w="1948" w:type="dxa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B06071" w:rsidTr="009104BC">
        <w:trPr>
          <w:cantSplit/>
          <w:trHeight w:val="195"/>
          <w:jc w:val="center"/>
        </w:trPr>
        <w:tc>
          <w:tcPr>
            <w:tcW w:w="684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140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15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20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90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Pr="00B06071" w:rsidRDefault="00B06071" w:rsidP="00B06071">
            <w:pPr>
              <w:bidi/>
              <w:jc w:val="center"/>
              <w:rPr>
                <w:rFonts w:cs="B Zar"/>
                <w:sz w:val="12"/>
                <w:szCs w:val="12"/>
                <w:rtl/>
              </w:rPr>
            </w:pPr>
            <w:r w:rsidRPr="00B06071">
              <w:rPr>
                <w:rFonts w:cs="B Zar" w:hint="cs"/>
                <w:sz w:val="12"/>
                <w:szCs w:val="12"/>
                <w:rtl/>
              </w:rPr>
              <w:t>خدمات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06071" w:rsidRPr="00B06071" w:rsidRDefault="00B06071" w:rsidP="00B06071">
            <w:pPr>
              <w:bidi/>
              <w:jc w:val="center"/>
              <w:rPr>
                <w:rFonts w:cs="B Zar"/>
                <w:sz w:val="12"/>
                <w:szCs w:val="12"/>
                <w:rtl/>
              </w:rPr>
            </w:pPr>
            <w:r w:rsidRPr="00B06071">
              <w:rPr>
                <w:rFonts w:cs="B Zar" w:hint="cs"/>
                <w:sz w:val="12"/>
                <w:szCs w:val="12"/>
                <w:rtl/>
              </w:rPr>
              <w:t>اقتصادي اجتماعي خانوار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06071" w:rsidRPr="00B06071" w:rsidRDefault="00B06071" w:rsidP="00B06071">
            <w:pPr>
              <w:bidi/>
              <w:jc w:val="center"/>
              <w:rPr>
                <w:rFonts w:cs="B Zar"/>
                <w:sz w:val="12"/>
                <w:szCs w:val="12"/>
                <w:rtl/>
              </w:rPr>
            </w:pPr>
            <w:r w:rsidRPr="00B06071">
              <w:rPr>
                <w:rFonts w:cs="B Zar" w:hint="cs"/>
                <w:sz w:val="12"/>
                <w:szCs w:val="12"/>
                <w:rtl/>
              </w:rPr>
              <w:t>كشاورزي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B06071" w:rsidRPr="00B06071" w:rsidRDefault="00B06071" w:rsidP="00B06071">
            <w:pPr>
              <w:bidi/>
              <w:jc w:val="center"/>
              <w:rPr>
                <w:rFonts w:cs="B Zar"/>
                <w:sz w:val="12"/>
                <w:szCs w:val="12"/>
                <w:rtl/>
              </w:rPr>
            </w:pPr>
            <w:r w:rsidRPr="00B06071">
              <w:rPr>
                <w:rFonts w:cs="B Zar" w:hint="cs"/>
                <w:sz w:val="12"/>
                <w:szCs w:val="12"/>
                <w:rtl/>
              </w:rPr>
              <w:t>صنعت، معدن و زيربنايي</w:t>
            </w: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948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:rsidR="00B06071" w:rsidRDefault="00B06071">
            <w:pPr>
              <w:rPr>
                <w:rFonts w:cs="B Zar"/>
                <w:b/>
                <w:bCs/>
                <w:sz w:val="20"/>
                <w:szCs w:val="20"/>
              </w:rPr>
            </w:pPr>
          </w:p>
        </w:tc>
      </w:tr>
      <w:tr w:rsidR="00B06071" w:rsidTr="009104BC">
        <w:trPr>
          <w:trHeight w:val="130"/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Pr="00A42ADD" w:rsidRDefault="00B06071" w:rsidP="00A42ADD">
            <w:pPr>
              <w:bidi/>
              <w:jc w:val="center"/>
              <w:rPr>
                <w:rFonts w:cs="B Zar"/>
                <w:sz w:val="14"/>
                <w:szCs w:val="14"/>
              </w:rPr>
            </w:pPr>
            <w:r w:rsidRPr="00A42ADD">
              <w:rPr>
                <w:rFonts w:cs="B Zar" w:hint="cs"/>
                <w:sz w:val="14"/>
                <w:szCs w:val="14"/>
                <w:rtl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B06071" w:rsidP="00A42ADD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 w:rsidRPr="00A42ADD">
              <w:rPr>
                <w:rFonts w:cs="B Mitra" w:hint="cs"/>
                <w:sz w:val="14"/>
                <w:szCs w:val="14"/>
                <w:rtl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B06071" w:rsidP="00A42ADD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 w:rsidRPr="00A42ADD">
              <w:rPr>
                <w:rFonts w:cs="B Mitra" w:hint="cs"/>
                <w:sz w:val="14"/>
                <w:szCs w:val="14"/>
                <w:rtl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B06071" w:rsidP="00A42ADD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 w:rsidRPr="00A42ADD">
              <w:rPr>
                <w:rFonts w:cs="B Mitra" w:hint="cs"/>
                <w:sz w:val="14"/>
                <w:szCs w:val="14"/>
                <w:rtl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B06071" w:rsidP="00A42ADD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 w:rsidRPr="00A42ADD">
              <w:rPr>
                <w:rFonts w:cs="B Mitra" w:hint="cs"/>
                <w:sz w:val="14"/>
                <w:szCs w:val="14"/>
                <w:rtl/>
              </w:rPr>
              <w:t>4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B06071" w:rsidP="00A42ADD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 w:rsidRPr="00A42ADD">
              <w:rPr>
                <w:rFonts w:cs="B Mitra" w:hint="cs"/>
                <w:sz w:val="14"/>
                <w:szCs w:val="14"/>
                <w:rtl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B06071" w:rsidP="00A42ADD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 w:rsidRPr="00A42ADD">
              <w:rPr>
                <w:rFonts w:cs="B Mitra" w:hint="cs"/>
                <w:sz w:val="14"/>
                <w:szCs w:val="14"/>
                <w:rtl/>
              </w:rPr>
              <w:t>6</w:t>
            </w: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B06071" w:rsidP="00A42ADD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 w:rsidRPr="00A42ADD">
              <w:rPr>
                <w:rFonts w:cs="B Mitra" w:hint="cs"/>
                <w:sz w:val="14"/>
                <w:szCs w:val="14"/>
                <w:rtl/>
              </w:rPr>
              <w:t>7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B06071" w:rsidP="0094322C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 w:rsidRPr="00A42ADD">
              <w:rPr>
                <w:rFonts w:cs="B Mitra" w:hint="cs"/>
                <w:sz w:val="14"/>
                <w:szCs w:val="14"/>
                <w:rtl/>
              </w:rPr>
              <w:t>8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94322C" w:rsidP="0094322C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/>
                <w:sz w:val="14"/>
                <w:szCs w:val="14"/>
              </w:rPr>
              <w:t>9</w:t>
            </w: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94322C" w:rsidP="0094322C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/>
                <w:sz w:val="14"/>
                <w:szCs w:val="14"/>
              </w:rPr>
              <w:t>10</w:t>
            </w: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94322C" w:rsidP="0094322C">
            <w:pPr>
              <w:bidi/>
              <w:rPr>
                <w:rFonts w:cs="B Mitra"/>
                <w:sz w:val="14"/>
                <w:szCs w:val="14"/>
              </w:rPr>
            </w:pPr>
            <w:r>
              <w:rPr>
                <w:rFonts w:cs="B Mitra"/>
                <w:sz w:val="14"/>
                <w:szCs w:val="14"/>
              </w:rPr>
              <w:t>11</w:t>
            </w: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94322C" w:rsidP="0094322C">
            <w:pPr>
              <w:bidi/>
              <w:jc w:val="center"/>
              <w:rPr>
                <w:rFonts w:cs="B Mitra"/>
                <w:sz w:val="14"/>
                <w:szCs w:val="14"/>
              </w:rPr>
            </w:pPr>
            <w:r>
              <w:rPr>
                <w:rFonts w:cs="B Mitra"/>
                <w:sz w:val="14"/>
                <w:szCs w:val="1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Pr="00A42ADD" w:rsidRDefault="0094322C" w:rsidP="0094322C">
            <w:pPr>
              <w:bidi/>
              <w:jc w:val="center"/>
              <w:rPr>
                <w:rFonts w:cs="B Zar"/>
                <w:sz w:val="14"/>
                <w:szCs w:val="14"/>
              </w:rPr>
            </w:pPr>
            <w:r>
              <w:rPr>
                <w:rFonts w:cs="B Zar"/>
                <w:sz w:val="14"/>
                <w:szCs w:val="14"/>
              </w:rPr>
              <w:t>13</w:t>
            </w: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071" w:rsidRPr="00A42ADD" w:rsidRDefault="0094322C" w:rsidP="0094322C">
            <w:pPr>
              <w:bidi/>
              <w:jc w:val="center"/>
              <w:rPr>
                <w:rFonts w:cs="B Nazanin"/>
                <w:sz w:val="14"/>
                <w:szCs w:val="14"/>
              </w:rPr>
            </w:pPr>
            <w:r>
              <w:rPr>
                <w:rFonts w:cs="B Nazanin"/>
                <w:sz w:val="14"/>
                <w:szCs w:val="14"/>
              </w:rPr>
              <w:t>14</w:t>
            </w:r>
          </w:p>
        </w:tc>
      </w:tr>
      <w:tr w:rsidR="00B06071" w:rsidTr="009104BC">
        <w:trPr>
          <w:trHeight w:val="272"/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 w:rsidP="00A42ADD">
            <w:pPr>
              <w:bidi/>
              <w:jc w:val="center"/>
              <w:rPr>
                <w:rFonts w:cs="B Zar"/>
                <w:rtl/>
              </w:rPr>
            </w:pPr>
            <w:r>
              <w:rPr>
                <w:rFonts w:cs="B Zar" w:hint="cs"/>
                <w:rtl/>
              </w:rPr>
              <w:t>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4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5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6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7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071" w:rsidRDefault="00B06071">
            <w:pPr>
              <w:bidi/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8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071" w:rsidRDefault="00B06071">
            <w:pPr>
              <w:bidi/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9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11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9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lastRenderedPageBreak/>
              <w:t>12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  <w:tr w:rsidR="00B06071" w:rsidTr="009104BC">
        <w:trPr>
          <w:jc w:val="center"/>
        </w:trPr>
        <w:tc>
          <w:tcPr>
            <w:tcW w:w="6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  <w:r>
              <w:rPr>
                <w:rFonts w:cs="B Zar" w:hint="cs"/>
                <w:rtl/>
              </w:rPr>
              <w:t>13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2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rPr>
                <w:rFonts w:cs="B Mitra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Mitra"/>
              </w:rPr>
            </w:pPr>
          </w:p>
        </w:tc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65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6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071" w:rsidRDefault="00B06071">
            <w:pPr>
              <w:bidi/>
              <w:rPr>
                <w:rFonts w:cs="B Zar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071" w:rsidRDefault="00B06071">
            <w:pPr>
              <w:bidi/>
              <w:jc w:val="center"/>
              <w:rPr>
                <w:rFonts w:cs="B Zar"/>
              </w:rPr>
            </w:pPr>
          </w:p>
        </w:tc>
        <w:tc>
          <w:tcPr>
            <w:tcW w:w="1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B06071" w:rsidRDefault="00B06071">
            <w:pPr>
              <w:bidi/>
              <w:rPr>
                <w:rFonts w:cs="B Nazanin"/>
              </w:rPr>
            </w:pPr>
          </w:p>
        </w:tc>
      </w:tr>
    </w:tbl>
    <w:p w:rsidR="00B8545A" w:rsidRDefault="00B8545A"/>
    <w:sectPr w:rsidR="00B8545A" w:rsidSect="00B06071">
      <w:pgSz w:w="16838" w:h="11906" w:orient="landscape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1D4261"/>
    <w:rsid w:val="00011758"/>
    <w:rsid w:val="00117EB5"/>
    <w:rsid w:val="001D4261"/>
    <w:rsid w:val="002D73B8"/>
    <w:rsid w:val="003568C0"/>
    <w:rsid w:val="009104BC"/>
    <w:rsid w:val="0094322C"/>
    <w:rsid w:val="00953D95"/>
    <w:rsid w:val="00A216CD"/>
    <w:rsid w:val="00A36359"/>
    <w:rsid w:val="00A42ADD"/>
    <w:rsid w:val="00AD1802"/>
    <w:rsid w:val="00B06071"/>
    <w:rsid w:val="00B8545A"/>
    <w:rsid w:val="00FD22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4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18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D975D6-B91E-4785-B68F-961E9FB242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160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K_NEDAEEPOORASL</dc:creator>
  <cp:lastModifiedBy>h_ariani</cp:lastModifiedBy>
  <cp:revision>2</cp:revision>
  <dcterms:created xsi:type="dcterms:W3CDTF">2012-11-27T05:37:00Z</dcterms:created>
  <dcterms:modified xsi:type="dcterms:W3CDTF">2012-11-27T05:37:00Z</dcterms:modified>
</cp:coreProperties>
</file>